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F" w:rsidRDefault="00812ABF">
      <w:pPr>
        <w:pStyle w:val="ConsPlusNormal"/>
        <w:jc w:val="center"/>
        <w:outlineLvl w:val="0"/>
      </w:pPr>
    </w:p>
    <w:p w:rsidR="00812ABF" w:rsidRDefault="00812ABF">
      <w:pPr>
        <w:pStyle w:val="ConsPlusTitle"/>
        <w:jc w:val="center"/>
        <w:outlineLvl w:val="0"/>
      </w:pPr>
      <w:r>
        <w:t>МИНИСТЕРСТВО РЕГИОНАЛЬНОГО РАЗВИТИЯ РОССИЙСКОЙ ФЕДЕРАЦИИ</w:t>
      </w:r>
    </w:p>
    <w:p w:rsidR="00812ABF" w:rsidRDefault="00812ABF">
      <w:pPr>
        <w:pStyle w:val="ConsPlusTitle"/>
        <w:jc w:val="center"/>
      </w:pPr>
    </w:p>
    <w:p w:rsidR="00812ABF" w:rsidRDefault="00812ABF">
      <w:pPr>
        <w:pStyle w:val="ConsPlusTitle"/>
        <w:jc w:val="center"/>
      </w:pPr>
      <w:r>
        <w:t>ПРИКАЗ</w:t>
      </w:r>
    </w:p>
    <w:p w:rsidR="00812ABF" w:rsidRDefault="00812ABF">
      <w:pPr>
        <w:pStyle w:val="ConsPlusTitle"/>
        <w:jc w:val="center"/>
      </w:pPr>
      <w:r>
        <w:t>от 14 октября 2013 г. N 444</w:t>
      </w:r>
    </w:p>
    <w:p w:rsidR="00812ABF" w:rsidRDefault="00812ABF">
      <w:pPr>
        <w:pStyle w:val="ConsPlusTitle"/>
        <w:jc w:val="center"/>
      </w:pPr>
    </w:p>
    <w:p w:rsidR="00812ABF" w:rsidRDefault="00812ABF">
      <w:pPr>
        <w:pStyle w:val="ConsPlusTitle"/>
        <w:jc w:val="center"/>
      </w:pPr>
      <w:r>
        <w:t>ОБ УТВЕРЖДЕНИИ МЕТОДИЧЕСКИХ РЕКОМЕНДАЦИЙ</w:t>
      </w:r>
    </w:p>
    <w:p w:rsidR="00812ABF" w:rsidRDefault="00812ABF">
      <w:pPr>
        <w:pStyle w:val="ConsPlusTitle"/>
        <w:jc w:val="center"/>
      </w:pPr>
      <w:r>
        <w:t>ДЛЯ ОРГАНОВ ГОСУДАРСТВЕННОЙ ВЛАСТИ СУБЪЕКТОВ РОССИЙСКОЙ</w:t>
      </w:r>
    </w:p>
    <w:p w:rsidR="00812ABF" w:rsidRDefault="00812ABF">
      <w:pPr>
        <w:pStyle w:val="ConsPlusTitle"/>
        <w:jc w:val="center"/>
      </w:pPr>
      <w:r>
        <w:t>ФЕДЕРАЦИИ О ПОРЯДКЕ ВЫЯВЛЕНИЯ ФОРМИРУЮЩИХСЯ КОНФЛИКТОВ</w:t>
      </w:r>
    </w:p>
    <w:p w:rsidR="00812ABF" w:rsidRDefault="00812ABF">
      <w:pPr>
        <w:pStyle w:val="ConsPlusTitle"/>
        <w:jc w:val="center"/>
      </w:pPr>
      <w:r>
        <w:t>В СФЕРЕ МЕЖНАЦИОНАЛЬНЫХ ОТНОШЕНИЙ, ИХ ПРЕДУПРЕЖДЕНИЯ</w:t>
      </w:r>
    </w:p>
    <w:p w:rsidR="00812ABF" w:rsidRDefault="00812ABF">
      <w:pPr>
        <w:pStyle w:val="ConsPlusTitle"/>
        <w:jc w:val="center"/>
      </w:pPr>
      <w:r>
        <w:t xml:space="preserve">И </w:t>
      </w:r>
      <w:proofErr w:type="gramStart"/>
      <w:r>
        <w:t>ДЕЙСТВИЯХ</w:t>
      </w:r>
      <w:proofErr w:type="gramEnd"/>
      <w:r>
        <w:t>, НАПРАВЛЕННЫХ НА ЛИКВИДАЦИЮ ИХ ПОСЛЕДСТВИЙ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15</w:t>
        </w:r>
      </w:hyperlink>
      <w:r>
        <w:t xml:space="preserve"> Плана мероприятий по реализации в 2013 - 2015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от 15 июля 2013 г. N 1226-р, приказываю:</w:t>
      </w:r>
    </w:p>
    <w:p w:rsidR="00812ABF" w:rsidRDefault="00812ABF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30" w:history="1">
        <w:r>
          <w:rPr>
            <w:color w:val="0000FF"/>
          </w:rPr>
          <w:t>рекомендации</w:t>
        </w:r>
      </w:hyperlink>
      <w:r>
        <w:t xml:space="preserve">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(далее - Методические рекомендации).</w:t>
      </w:r>
    </w:p>
    <w:p w:rsidR="00812ABF" w:rsidRDefault="00812ABF">
      <w:pPr>
        <w:pStyle w:val="ConsPlusNormal"/>
        <w:ind w:firstLine="540"/>
        <w:jc w:val="both"/>
      </w:pPr>
      <w:r>
        <w:t xml:space="preserve">2. Департаменту государственной политики в сфере межнациональных отношений (А.В. Журавский) направить Методические </w:t>
      </w:r>
      <w:hyperlink w:anchor="P30" w:history="1">
        <w:r>
          <w:rPr>
            <w:color w:val="0000FF"/>
          </w:rPr>
          <w:t>рекомендации</w:t>
        </w:r>
      </w:hyperlink>
      <w:r>
        <w:t xml:space="preserve"> в органы исполнительной власти субъектов Российской Федерации.</w:t>
      </w:r>
    </w:p>
    <w:p w:rsidR="00812ABF" w:rsidRDefault="00812ABF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регионального развития Российской Федерации С.В. Иванову.</w:t>
      </w: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</w:pPr>
      <w:r>
        <w:t>И.о. Министра</w:t>
      </w:r>
    </w:p>
    <w:p w:rsidR="00812ABF" w:rsidRDefault="00812ABF">
      <w:pPr>
        <w:pStyle w:val="ConsPlusNormal"/>
        <w:jc w:val="right"/>
      </w:pPr>
      <w:r>
        <w:t>В.В.ГАЕВСКИЙ</w:t>
      </w: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Normal"/>
        <w:jc w:val="right"/>
        <w:outlineLvl w:val="0"/>
      </w:pPr>
      <w:r>
        <w:t>Приложение</w:t>
      </w:r>
    </w:p>
    <w:p w:rsidR="00812ABF" w:rsidRDefault="00812ABF">
      <w:pPr>
        <w:pStyle w:val="ConsPlusNormal"/>
        <w:jc w:val="right"/>
      </w:pPr>
      <w:r>
        <w:t>к приказу Министерства</w:t>
      </w:r>
    </w:p>
    <w:p w:rsidR="00812ABF" w:rsidRDefault="00812ABF">
      <w:pPr>
        <w:pStyle w:val="ConsPlusNormal"/>
        <w:jc w:val="right"/>
      </w:pPr>
      <w:r>
        <w:t>регионального развития</w:t>
      </w:r>
    </w:p>
    <w:p w:rsidR="00812ABF" w:rsidRDefault="00812ABF">
      <w:pPr>
        <w:pStyle w:val="ConsPlusNormal"/>
        <w:jc w:val="right"/>
      </w:pPr>
      <w:r>
        <w:t>Российской Федерации</w:t>
      </w:r>
    </w:p>
    <w:p w:rsidR="00812ABF" w:rsidRDefault="00812ABF">
      <w:pPr>
        <w:pStyle w:val="ConsPlusNormal"/>
        <w:jc w:val="right"/>
      </w:pPr>
      <w:r>
        <w:t>от 14.10.2013 N 444</w:t>
      </w:r>
    </w:p>
    <w:p w:rsidR="00812ABF" w:rsidRDefault="00812ABF">
      <w:pPr>
        <w:pStyle w:val="ConsPlusNormal"/>
        <w:jc w:val="right"/>
      </w:pPr>
    </w:p>
    <w:p w:rsidR="00812ABF" w:rsidRDefault="00812ABF">
      <w:pPr>
        <w:pStyle w:val="ConsPlusTitle"/>
        <w:jc w:val="center"/>
      </w:pPr>
      <w:bookmarkStart w:id="0" w:name="P30"/>
      <w:bookmarkEnd w:id="0"/>
      <w:r>
        <w:t>МЕТОДИЧЕСКИЕ РЕКОМЕНДАЦИИ</w:t>
      </w:r>
    </w:p>
    <w:p w:rsidR="00812ABF" w:rsidRDefault="00812ABF">
      <w:pPr>
        <w:pStyle w:val="ConsPlusTitle"/>
        <w:jc w:val="center"/>
      </w:pPr>
      <w:r>
        <w:t>ДЛЯ ОРГАНОВ ГОСУДАРСТВЕННОЙ ВЛАСТИ СУБЪЕКТОВ РОССИЙСКОЙ</w:t>
      </w:r>
    </w:p>
    <w:p w:rsidR="00812ABF" w:rsidRDefault="00812ABF">
      <w:pPr>
        <w:pStyle w:val="ConsPlusTitle"/>
        <w:jc w:val="center"/>
      </w:pPr>
      <w:r>
        <w:t>ФЕДЕРАЦИИ О ПОРЯДКЕ ВЫЯВЛЕНИЯ ФОРМИРУЮЩИХСЯ КОНФЛИКТОВ</w:t>
      </w:r>
    </w:p>
    <w:p w:rsidR="00812ABF" w:rsidRDefault="00812ABF">
      <w:pPr>
        <w:pStyle w:val="ConsPlusTitle"/>
        <w:jc w:val="center"/>
      </w:pPr>
      <w:r>
        <w:t>В СФЕРЕ МЕЖНАЦИОНАЛЬНЫХ ОТНОШЕНИЙ, ИХ ПРЕДУПРЕЖДЕНИЯ</w:t>
      </w:r>
    </w:p>
    <w:p w:rsidR="00812ABF" w:rsidRDefault="00812ABF">
      <w:pPr>
        <w:pStyle w:val="ConsPlusTitle"/>
        <w:jc w:val="center"/>
      </w:pPr>
      <w:r>
        <w:t xml:space="preserve">И </w:t>
      </w:r>
      <w:proofErr w:type="gramStart"/>
      <w:r>
        <w:t>ДЕЙСТВИЯХ</w:t>
      </w:r>
      <w:proofErr w:type="gramEnd"/>
      <w:r>
        <w:t>, НАПРАВЛЕННЫХ НА ЛИКВИДАЦИЮ ИХ ПОСЛЕДСТВИЙ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разработаны во исполнение </w:t>
      </w:r>
      <w:hyperlink r:id="rId5" w:history="1">
        <w:r>
          <w:rPr>
            <w:color w:val="0000FF"/>
          </w:rPr>
          <w:t>Плана</w:t>
        </w:r>
      </w:hyperlink>
      <w:r>
        <w:t xml:space="preserve"> мероприятий по реализации в 2013 - 2015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от 15 июля 2013 г. N 1226-р, и направлены на обеспечение единых подходов органов государственной власти Российской Федерации к выявлению формирующихся конфликтов в сфере межнациональных отношений, их предупреждению и действиям</w:t>
      </w:r>
      <w:proofErr w:type="gramEnd"/>
      <w:r>
        <w:t xml:space="preserve">, </w:t>
      </w:r>
      <w:proofErr w:type="gramStart"/>
      <w:r>
        <w:t>направленным</w:t>
      </w:r>
      <w:proofErr w:type="gramEnd"/>
      <w:r>
        <w:t xml:space="preserve"> на ликвидацию их последствий.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jc w:val="center"/>
        <w:outlineLvl w:val="1"/>
      </w:pPr>
      <w:r>
        <w:t>I. Общие положения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ind w:firstLine="540"/>
        <w:jc w:val="both"/>
      </w:pPr>
      <w:r>
        <w:t>1.1. Нормативными правовыми основаниями разработки методических рекомендаций являются:</w:t>
      </w:r>
    </w:p>
    <w:p w:rsidR="00812ABF" w:rsidRDefault="00812ABF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закон от 6 </w:t>
      </w:r>
      <w:proofErr w:type="gramStart"/>
      <w:r>
        <w:t>октябре</w:t>
      </w:r>
      <w:proofErr w:type="gramEnd"/>
      <w:r>
        <w:t xml:space="preserve"> 2003 г. N 131-ФЗ "Об общих принципах организации местного самоуправления в Российской Федерации";</w:t>
      </w:r>
    </w:p>
    <w:p w:rsidR="00812ABF" w:rsidRDefault="00812AB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Закон</w:t>
        </w:r>
      </w:hyperlink>
      <w:r>
        <w:t xml:space="preserve"> Российской Федерации от 25 октября 1991 г. N 1807-1 "О языках народов Российской Федерации";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17 июня 1996 г. N 74-ФЗ "О национально-культурной автономии";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30 апреля 1999 г. N 82-ФЗ "О гарантиях прав коренных малочисленных народов Российской Федерации";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20 июля 2000 г. N 104-ФЗ "Об общих принципах организации общин коренных малочисленных народов Севера, Сибири и дальнего Востока Российской Федерации";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7 мая 2001 г. N 49-ФЗ "О территориях традиционного природопользования коренных малочисленных народов Севера, Сибири и дальнего Востока Российской Федерации";</w:t>
      </w:r>
    </w:p>
    <w:p w:rsidR="00812ABF" w:rsidRDefault="00812ABF">
      <w:pPr>
        <w:pStyle w:val="ConsPlusNormal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25 июля 2002 г. N 114-ФЗ "О противодействии экстремистской деятельности";</w:t>
      </w:r>
    </w:p>
    <w:p w:rsidR="00812ABF" w:rsidRDefault="00812AB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812ABF" w:rsidRDefault="00812AB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4 февраля 2009 г. N 132-р об утверждении Концепции устойчивого развития коренных малочисленных народов Севера, Сибири и Дальнего Востока Российской Федерации;</w:t>
      </w:r>
    </w:p>
    <w:p w:rsidR="00812ABF" w:rsidRDefault="00812ABF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15 июля 2013 г. N 1226-р об утверждении плана мероприятий по реализации в 2013 - 2015 годах Стратегии государственной национальной политики Российской Федерации на период до 2025 года;</w:t>
      </w:r>
    </w:p>
    <w:p w:rsidR="00812ABF" w:rsidRDefault="00812ABF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29 июня 2007 г. N 57 "Об организации работы по проведению мониторинга в сфере межнациональных отношений";</w:t>
      </w:r>
    </w:p>
    <w:p w:rsidR="00812ABF" w:rsidRDefault="00812ABF">
      <w:pPr>
        <w:pStyle w:val="ConsPlusNormal"/>
        <w:ind w:firstLine="540"/>
        <w:jc w:val="both"/>
      </w:pPr>
      <w:r>
        <w:t>иные нормативные правовые акты и международные обязательства Российской Федерации.</w:t>
      </w:r>
    </w:p>
    <w:p w:rsidR="00812ABF" w:rsidRDefault="00812ABF">
      <w:pPr>
        <w:pStyle w:val="ConsPlusNormal"/>
        <w:ind w:firstLine="540"/>
        <w:jc w:val="both"/>
      </w:pPr>
      <w:r>
        <w:t>1.2. В настоящих методических рекомендациях используются следующие понятия:</w:t>
      </w:r>
    </w:p>
    <w:p w:rsidR="00812ABF" w:rsidRDefault="00812ABF">
      <w:pPr>
        <w:pStyle w:val="ConsPlusNormal"/>
        <w:ind w:firstLine="540"/>
        <w:jc w:val="both"/>
      </w:pPr>
      <w:r>
        <w:t>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812ABF" w:rsidRDefault="00812ABF">
      <w:pPr>
        <w:pStyle w:val="ConsPlusNormal"/>
        <w:ind w:firstLine="540"/>
        <w:jc w:val="both"/>
      </w:pPr>
      <w:r>
        <w:t>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812ABF" w:rsidRDefault="00812ABF">
      <w:pPr>
        <w:pStyle w:val="ConsPlusNormal"/>
        <w:ind w:firstLine="540"/>
        <w:jc w:val="both"/>
      </w:pPr>
      <w:r>
        <w:t>этническая общность - общность людей, исторически сложившаяся на основе происхождения, территории, языка и культуры;</w:t>
      </w:r>
    </w:p>
    <w:p w:rsidR="00812ABF" w:rsidRDefault="00812ABF">
      <w:pPr>
        <w:pStyle w:val="ConsPlusNormal"/>
        <w:ind w:firstLine="540"/>
        <w:jc w:val="both"/>
      </w:pPr>
      <w:r>
        <w:t>государственная национальная политика Российской Федерации - деятельность органов государственной власти Российской Федерации и органов местного самоуправления муниципальных образований в сфере укрепления единства многонационального народа Российской Федерации, гармонизации межнациональных отношений и этнокультурного развития народов Российской Федерации;</w:t>
      </w:r>
    </w:p>
    <w:p w:rsidR="00812ABF" w:rsidRDefault="00812ABF">
      <w:pPr>
        <w:pStyle w:val="ConsPlusNormal"/>
        <w:ind w:firstLine="540"/>
        <w:jc w:val="both"/>
      </w:pPr>
      <w:r>
        <w:t>коренные народы Российской Федерации - народы, исторически проживающие в Российской Федерации, внесшие свой вклад в становление российской государственности;</w:t>
      </w:r>
    </w:p>
    <w:p w:rsidR="00812ABF" w:rsidRDefault="00812ABF">
      <w:pPr>
        <w:pStyle w:val="ConsPlusNormal"/>
        <w:ind w:firstLine="540"/>
        <w:jc w:val="both"/>
      </w:pPr>
      <w:proofErr w:type="gramStart"/>
      <w:r>
        <w:t xml:space="preserve">коренные малочисленные народы Российской Федерации -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в Российской Федерации менее 50 тысяч </w:t>
      </w:r>
      <w:r>
        <w:lastRenderedPageBreak/>
        <w:t>человек и осознающие себя самостоятельными этническими общностями;</w:t>
      </w:r>
      <w:proofErr w:type="gramEnd"/>
    </w:p>
    <w:p w:rsidR="00812ABF" w:rsidRDefault="00812ABF">
      <w:pPr>
        <w:pStyle w:val="ConsPlusNormal"/>
        <w:ind w:firstLine="540"/>
        <w:jc w:val="both"/>
      </w:pPr>
      <w:r>
        <w:t>диаспоры - группы лиц, относящих себя к определенной этнической общности и находящихся вне исторической территории расселения.</w:t>
      </w:r>
    </w:p>
    <w:p w:rsidR="00812ABF" w:rsidRDefault="00812ABF">
      <w:pPr>
        <w:pStyle w:val="ConsPlusNormal"/>
        <w:ind w:firstLine="540"/>
        <w:jc w:val="both"/>
      </w:pPr>
      <w:r>
        <w:t>1.3. Цель методических рекомендаций - оказание методической помощи органам государственной власти субъектов Российской Федерации в создании общего алгоритма действий по выявлению формирующихся конфликтов в сфере межнациональных отношений, их предупреждению и действиям, направленным на ликвидацию их последствий.</w:t>
      </w:r>
    </w:p>
    <w:p w:rsidR="00812ABF" w:rsidRDefault="00812ABF">
      <w:pPr>
        <w:pStyle w:val="ConsPlusNormal"/>
        <w:ind w:firstLine="540"/>
        <w:jc w:val="both"/>
      </w:pPr>
      <w:r>
        <w:t>1.4. Задачами методических рекомендаций являются:</w:t>
      </w:r>
    </w:p>
    <w:p w:rsidR="00812ABF" w:rsidRDefault="00812ABF">
      <w:pPr>
        <w:pStyle w:val="ConsPlusNormal"/>
        <w:ind w:firstLine="540"/>
        <w:jc w:val="both"/>
      </w:pPr>
      <w:r>
        <w:t>1) разработка порядка осуществления мониторинга формирующихся конфликтов в сфере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>2) определение типовых мер предупреждения межнациональных конфликтов;</w:t>
      </w:r>
    </w:p>
    <w:p w:rsidR="00812ABF" w:rsidRDefault="00812ABF">
      <w:pPr>
        <w:pStyle w:val="ConsPlusNormal"/>
        <w:ind w:firstLine="540"/>
        <w:jc w:val="both"/>
      </w:pPr>
      <w:r>
        <w:t>3) разработка примерного порядка действий, направленных на ликвидацию последствий межнациональных конфликтов.</w:t>
      </w:r>
    </w:p>
    <w:p w:rsidR="00812ABF" w:rsidRDefault="00812ABF">
      <w:pPr>
        <w:pStyle w:val="ConsPlusNormal"/>
        <w:ind w:firstLine="540"/>
        <w:jc w:val="both"/>
      </w:pPr>
      <w:r>
        <w:t xml:space="preserve">1.5. Мониторинг направлен </w:t>
      </w:r>
      <w:proofErr w:type="gramStart"/>
      <w:r>
        <w:t>на</w:t>
      </w:r>
      <w:proofErr w:type="gramEnd"/>
      <w:r>
        <w:t>:</w:t>
      </w:r>
    </w:p>
    <w:p w:rsidR="00812ABF" w:rsidRDefault="00812ABF">
      <w:pPr>
        <w:pStyle w:val="ConsPlusNormal"/>
        <w:ind w:firstLine="540"/>
        <w:jc w:val="both"/>
      </w:pPr>
      <w:r>
        <w:t>1) выявление конфликтных ситуаций в сфере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>2) предупреждение или ликвидацию последствий межнационального конфликта.</w:t>
      </w:r>
    </w:p>
    <w:p w:rsidR="00812ABF" w:rsidRDefault="00812ABF">
      <w:pPr>
        <w:pStyle w:val="ConsPlusNormal"/>
        <w:ind w:firstLine="540"/>
        <w:jc w:val="both"/>
      </w:pPr>
      <w:r>
        <w:t>1.6. Методические рекомендации могут применяться в деятельности заинтересованных федеральных органов исполнительной власти; уполномоченных органов исполнительной власти субъектов Российской Федерации - подразделений в структуре исполнительной власти субъекта Российской Федерации, ответственных за реализацию государственной национальной политики, курирующих сферу межнациональных отношений и осуществляющих взаимодействие с национальными общественными объединениями (далее - уполномоченный орган исполнительной власти).</w:t>
      </w:r>
    </w:p>
    <w:p w:rsidR="00812ABF" w:rsidRDefault="00812ABF">
      <w:pPr>
        <w:pStyle w:val="ConsPlusNormal"/>
        <w:ind w:firstLine="540"/>
        <w:jc w:val="both"/>
      </w:pPr>
      <w:r>
        <w:t>1.7. К конфликтным ситуациям, требующим оперативного реагирования со стороны уполномоченных органов исполнительной власти, могут быть отнесены:</w:t>
      </w:r>
    </w:p>
    <w:p w:rsidR="00812ABF" w:rsidRDefault="00812ABF">
      <w:pPr>
        <w:pStyle w:val="ConsPlusNormal"/>
        <w:ind w:firstLine="540"/>
        <w:jc w:val="both"/>
      </w:pPr>
      <w:proofErr w:type="gramStart"/>
      <w:r>
        <w:t>1) публичные конфликтные ситуации между отдельными гражданами или их группами и представителями органов государственной власти субъектов Российской Федерации и органов местного самоуправления;</w:t>
      </w:r>
      <w:proofErr w:type="gramEnd"/>
    </w:p>
    <w:p w:rsidR="00812ABF" w:rsidRDefault="00812ABF">
      <w:pPr>
        <w:pStyle w:val="ConsPlusNormal"/>
        <w:ind w:firstLine="540"/>
        <w:jc w:val="both"/>
      </w:pPr>
      <w:r>
        <w:t>2) 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населения;</w:t>
      </w:r>
    </w:p>
    <w:p w:rsidR="00812ABF" w:rsidRDefault="00812ABF">
      <w:pPr>
        <w:pStyle w:val="ConsPlusNormal"/>
        <w:ind w:firstLine="540"/>
        <w:jc w:val="both"/>
      </w:pPr>
      <w:r>
        <w:t>3) общественные акции протеста на национальной или религиозной почве;</w:t>
      </w:r>
    </w:p>
    <w:p w:rsidR="00812ABF" w:rsidRDefault="00812ABF">
      <w:pPr>
        <w:pStyle w:val="ConsPlusNormal"/>
        <w:ind w:firstLine="540"/>
        <w:jc w:val="both"/>
      </w:pPr>
      <w:r>
        <w:t>4)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jc w:val="center"/>
        <w:outlineLvl w:val="1"/>
      </w:pPr>
      <w:r>
        <w:t>II. Выявление и предупреждение конфликтных ситуаций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ind w:firstLine="540"/>
        <w:jc w:val="both"/>
      </w:pPr>
      <w:r>
        <w:t>2.1. С целью выявления конфликтных ситуаций уполномоченному органу исполнительной власти рекомендуется осуществлять постоянный мониторинг состояния конфликтности в межнациональных отношениях, задачами которого являются:</w:t>
      </w:r>
    </w:p>
    <w:p w:rsidR="00812ABF" w:rsidRDefault="00812ABF">
      <w:pPr>
        <w:pStyle w:val="ConsPlusNormal"/>
        <w:ind w:firstLine="540"/>
        <w:jc w:val="both"/>
      </w:pPr>
      <w:r>
        <w:t>1) получение, обработка и анализ данных о состоянии межнациональных отношений, а также информации о деятельности общественных объединений, в том числе этнокультурных и казачьих, религиозных организаций, диаспор, национальных меньшинств и т.д.;</w:t>
      </w:r>
    </w:p>
    <w:p w:rsidR="00812ABF" w:rsidRDefault="00812ABF">
      <w:pPr>
        <w:pStyle w:val="ConsPlusNormal"/>
        <w:ind w:firstLine="540"/>
        <w:jc w:val="both"/>
      </w:pPr>
      <w:r>
        <w:t>2) своевременное выявление и прогнозирование процессов, происходящих в сфере межнациональных отношений.</w:t>
      </w:r>
    </w:p>
    <w:p w:rsidR="00812ABF" w:rsidRDefault="00812ABF">
      <w:pPr>
        <w:pStyle w:val="ConsPlusNormal"/>
        <w:ind w:firstLine="540"/>
        <w:jc w:val="both"/>
      </w:pPr>
      <w:r>
        <w:t>2.2. Объектом мониторинга может быть влияющая на состояние межнациональных отношений в субъекте Российской Федерации деятельность:</w:t>
      </w:r>
    </w:p>
    <w:p w:rsidR="00812ABF" w:rsidRDefault="00812ABF">
      <w:pPr>
        <w:pStyle w:val="ConsPlusNormal"/>
        <w:ind w:firstLine="540"/>
        <w:jc w:val="both"/>
      </w:pPr>
      <w:r>
        <w:t>1) органов местного самоуправления;</w:t>
      </w:r>
    </w:p>
    <w:p w:rsidR="00812ABF" w:rsidRDefault="00812ABF">
      <w:pPr>
        <w:pStyle w:val="ConsPlusNormal"/>
        <w:ind w:firstLine="540"/>
        <w:jc w:val="both"/>
      </w:pPr>
      <w:r>
        <w:t>2) образовательных учреждений;</w:t>
      </w:r>
    </w:p>
    <w:p w:rsidR="00812ABF" w:rsidRDefault="00812ABF">
      <w:pPr>
        <w:pStyle w:val="ConsPlusNormal"/>
        <w:ind w:firstLine="540"/>
        <w:jc w:val="both"/>
      </w:pPr>
      <w:r>
        <w:t>3) средств массовой информации;</w:t>
      </w:r>
    </w:p>
    <w:p w:rsidR="00812ABF" w:rsidRDefault="00812ABF">
      <w:pPr>
        <w:pStyle w:val="ConsPlusNormal"/>
        <w:ind w:firstLine="540"/>
        <w:jc w:val="both"/>
      </w:pPr>
      <w:r>
        <w:t>4) коммерческих организаций;</w:t>
      </w:r>
    </w:p>
    <w:p w:rsidR="00812ABF" w:rsidRDefault="00812ABF">
      <w:pPr>
        <w:pStyle w:val="ConsPlusNormal"/>
        <w:ind w:firstLine="540"/>
        <w:jc w:val="both"/>
      </w:pPr>
      <w:r>
        <w:t>5) некоммерческих организаций, представляющих интересы этнических общностей;</w:t>
      </w:r>
    </w:p>
    <w:p w:rsidR="00812ABF" w:rsidRDefault="00812ABF">
      <w:pPr>
        <w:pStyle w:val="ConsPlusNormal"/>
        <w:ind w:firstLine="540"/>
        <w:jc w:val="both"/>
      </w:pPr>
      <w:r>
        <w:t>6) казачьих обществ и общественных объединений казаков;</w:t>
      </w:r>
    </w:p>
    <w:p w:rsidR="00812ABF" w:rsidRDefault="00812ABF">
      <w:pPr>
        <w:pStyle w:val="ConsPlusNormal"/>
        <w:ind w:firstLine="540"/>
        <w:jc w:val="both"/>
      </w:pPr>
      <w:r>
        <w:t>7) религиозных организаций и религиозных объединений;</w:t>
      </w:r>
    </w:p>
    <w:p w:rsidR="00812ABF" w:rsidRDefault="00812ABF">
      <w:pPr>
        <w:pStyle w:val="ConsPlusNormal"/>
        <w:ind w:firstLine="540"/>
        <w:jc w:val="both"/>
      </w:pPr>
      <w:r>
        <w:lastRenderedPageBreak/>
        <w:t>8) групп лиц, представляющих интересы диаспор;</w:t>
      </w:r>
    </w:p>
    <w:p w:rsidR="00812ABF" w:rsidRDefault="00812ABF">
      <w:pPr>
        <w:pStyle w:val="ConsPlusNormal"/>
        <w:ind w:firstLine="540"/>
        <w:jc w:val="both"/>
      </w:pPr>
      <w:r>
        <w:t>9) отдельных лиц, активно распространяющих информацию по вопросам межнациональных отношений в сети Интернет.</w:t>
      </w:r>
    </w:p>
    <w:p w:rsidR="00812ABF" w:rsidRDefault="00812ABF">
      <w:pPr>
        <w:pStyle w:val="ConsPlusNormal"/>
        <w:ind w:firstLine="540"/>
        <w:jc w:val="both"/>
      </w:pPr>
      <w:r>
        <w:t>2.3. Предметом мониторинга являются формирующиеся межнациональные конфликтные ситуации, а также процессы, воздействующие на состояние межнациональных отношений, например:</w:t>
      </w:r>
    </w:p>
    <w:p w:rsidR="00812ABF" w:rsidRDefault="00812ABF">
      <w:pPr>
        <w:pStyle w:val="ConsPlusNormal"/>
        <w:ind w:firstLine="540"/>
        <w:jc w:val="both"/>
      </w:pPr>
      <w:r>
        <w:t>1) экономические (уровень и сферы занятости населения, уровень благосостояния, распределение собственности);</w:t>
      </w:r>
    </w:p>
    <w:p w:rsidR="00812ABF" w:rsidRDefault="00812ABF">
      <w:pPr>
        <w:pStyle w:val="ConsPlusNormal"/>
        <w:ind w:firstLine="540"/>
        <w:jc w:val="both"/>
      </w:pPr>
      <w:r>
        <w:t>2) политические (представительство различных этнических общностей в органах государственной власти субъектов Российской Федерации, органах местного самоуправления, формы реализации политических прав);</w:t>
      </w:r>
    </w:p>
    <w:p w:rsidR="00812ABF" w:rsidRDefault="00812ABF">
      <w:pPr>
        <w:pStyle w:val="ConsPlusNormal"/>
        <w:ind w:firstLine="540"/>
        <w:jc w:val="both"/>
      </w:pPr>
      <w:r>
        <w:t xml:space="preserve">3) </w:t>
      </w:r>
      <w:proofErr w:type="gramStart"/>
      <w:r>
        <w:t>социальные</w:t>
      </w:r>
      <w:proofErr w:type="gramEnd"/>
      <w:r>
        <w:t xml:space="preserve"> (доступ к услугам, предоставляемым социальной инфраструктурой);</w:t>
      </w:r>
    </w:p>
    <w:p w:rsidR="00812ABF" w:rsidRDefault="00812ABF">
      <w:pPr>
        <w:pStyle w:val="ConsPlusNormal"/>
        <w:ind w:firstLine="540"/>
        <w:jc w:val="both"/>
      </w:pPr>
      <w:r>
        <w:t xml:space="preserve">4) </w:t>
      </w:r>
      <w:proofErr w:type="gramStart"/>
      <w:r>
        <w:t>культурные</w:t>
      </w:r>
      <w:proofErr w:type="gramEnd"/>
      <w:r>
        <w:t xml:space="preserve"> (удовлетворение языковых, образовательных, этнокультурных и религиозных потребностей);</w:t>
      </w:r>
    </w:p>
    <w:p w:rsidR="00812ABF" w:rsidRDefault="00812ABF">
      <w:pPr>
        <w:pStyle w:val="ConsPlusNormal"/>
        <w:ind w:firstLine="540"/>
        <w:jc w:val="both"/>
      </w:pPr>
      <w:r>
        <w:t>5) иные процессы, которые могут оказывать воздействие на состояние межнациональных отношений.</w:t>
      </w:r>
    </w:p>
    <w:p w:rsidR="00812ABF" w:rsidRDefault="00812ABF">
      <w:pPr>
        <w:pStyle w:val="ConsPlusNormal"/>
        <w:ind w:firstLine="540"/>
        <w:jc w:val="both"/>
      </w:pPr>
      <w:r>
        <w:t>2.4. Мониторинг рекомендуется проводить путем:</w:t>
      </w:r>
    </w:p>
    <w:p w:rsidR="00812ABF" w:rsidRDefault="00812ABF">
      <w:pPr>
        <w:pStyle w:val="ConsPlusNormal"/>
        <w:ind w:firstLine="540"/>
        <w:jc w:val="both"/>
      </w:pPr>
      <w:r>
        <w:t>1) сбора и обобщения информации от объектов мониторинга;</w:t>
      </w:r>
    </w:p>
    <w:p w:rsidR="00812ABF" w:rsidRDefault="00812ABF">
      <w:pPr>
        <w:pStyle w:val="ConsPlusNormal"/>
        <w:ind w:firstLine="540"/>
        <w:jc w:val="both"/>
      </w:pPr>
      <w:r>
        <w:t>2) проведения органами исполнительной власти субъектов Российской Федерации целевых опросов общественного мнения, определяющих состояние межнациональных и межконфессиональных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>3) сбора и анализа оценок ситуации независимых экспертов в сфере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 xml:space="preserve">4) создания и обеспечения деятельности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(контактного центра) по приему информации о конфликтных ситуациях;</w:t>
      </w:r>
    </w:p>
    <w:p w:rsidR="00812ABF" w:rsidRDefault="00812ABF">
      <w:pPr>
        <w:pStyle w:val="ConsPlusNormal"/>
        <w:ind w:firstLine="540"/>
        <w:jc w:val="both"/>
      </w:pPr>
      <w:r>
        <w:t>5) иными методами, способствующими выявлению конфликтных ситуаций в сфере межнациональных отношений.</w:t>
      </w:r>
    </w:p>
    <w:p w:rsidR="00812ABF" w:rsidRDefault="00812ABF">
      <w:pPr>
        <w:pStyle w:val="ConsPlusNormal"/>
        <w:ind w:firstLine="540"/>
        <w:jc w:val="both"/>
      </w:pPr>
      <w:r>
        <w:t>2.5. В случае поступления информации о наличии скрытых противоречий и социальной напряженности, полученной в результате мониторинга или взаимодействия с этнокультурными объединениями, руководителю уполномоченного органа исполнительной власти рекомендуется:</w:t>
      </w:r>
    </w:p>
    <w:p w:rsidR="00812ABF" w:rsidRDefault="00812ABF">
      <w:pPr>
        <w:pStyle w:val="ConsPlusNormal"/>
        <w:ind w:firstLine="540"/>
        <w:jc w:val="both"/>
      </w:pPr>
      <w:r>
        <w:t>1) установить связь с руководством органа местного самоуправления, на территории которого возможна конфликтная ситуация, лидерами общественных объединений, в том числе этнокультурных и казачьих, религиозных организаций и выяснить ситуацию;</w:t>
      </w:r>
    </w:p>
    <w:p w:rsidR="00812ABF" w:rsidRDefault="00812ABF">
      <w:pPr>
        <w:pStyle w:val="ConsPlusNormal"/>
        <w:ind w:firstLine="540"/>
        <w:jc w:val="both"/>
      </w:pPr>
      <w:proofErr w:type="gramStart"/>
      <w:r>
        <w:t xml:space="preserve">2) проинформировать курирующее должностное лицо или (при необходимости) руководителя субъекта Российской Федерации о наличии скрытых противоречий и социальной напряженности и действиях, предпринимаемых для их предотвращения, а также, по согласованию с ним, аппарат полномочного представителя Президента Российской Федерации в федеральном округе и соответствующее структурное подразделение </w:t>
      </w:r>
      <w:proofErr w:type="spellStart"/>
      <w:r>
        <w:t>Минрегиона</w:t>
      </w:r>
      <w:proofErr w:type="spellEnd"/>
      <w:r>
        <w:t xml:space="preserve"> России о наличии скрытых противоречий и социальной напряженности и действиях, предпринимаемых для их предотвращения (с</w:t>
      </w:r>
      <w:proofErr w:type="gramEnd"/>
      <w:r>
        <w:t xml:space="preserve"> момента возникновения конфликтной ситуации до ее полного урегулирования рекомендуется информировать ежедневно);</w:t>
      </w:r>
    </w:p>
    <w:p w:rsidR="00812ABF" w:rsidRDefault="00812ABF">
      <w:pPr>
        <w:pStyle w:val="ConsPlusNormal"/>
        <w:ind w:firstLine="540"/>
        <w:jc w:val="both"/>
      </w:pPr>
      <w:r>
        <w:t>3) принять план первоочередных мер по предупреждению возможной конфликтной ситуации и командировать (направить) на место конфликтной ситуации сотрудника уполномоченного органа исполнительной власти по согласованию с руководителем субъекта Российской Федерации или его заместителем, курирующим сферу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 xml:space="preserve">4) установить, поддерживать и развивать связь с редакциями и корреспондентами центральных,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пресс-релизов и других методов, </w:t>
      </w:r>
      <w:proofErr w:type="gramStart"/>
      <w:r>
        <w:t>включая</w:t>
      </w:r>
      <w:proofErr w:type="gramEnd"/>
      <w:r>
        <w:t xml:space="preserve"> в том числе работу в сети Интернет;</w:t>
      </w:r>
    </w:p>
    <w:p w:rsidR="00812ABF" w:rsidRDefault="00812ABF">
      <w:pPr>
        <w:pStyle w:val="ConsPlusNormal"/>
        <w:ind w:firstLine="540"/>
        <w:jc w:val="both"/>
      </w:pPr>
      <w:r>
        <w:t>5) организовать проведение мониторинга освещения данной ситуации в печатных и электронных средствах массовой информации, сети Интернет и обеспечивать разъяснительную работу, направленную на предотвращение публикации материалов, способных привести к развитию конфликтной ситуации;</w:t>
      </w:r>
    </w:p>
    <w:p w:rsidR="00812ABF" w:rsidRDefault="00812ABF">
      <w:pPr>
        <w:pStyle w:val="ConsPlusNormal"/>
        <w:ind w:firstLine="540"/>
        <w:jc w:val="both"/>
      </w:pPr>
      <w:r>
        <w:t xml:space="preserve">6) установить, в случае необходимости, связь с руководителями правоохранительных </w:t>
      </w:r>
      <w:r>
        <w:lastRenderedPageBreak/>
        <w:t>органов субъекта Российской Федерации и способствовать их привлечению к анализу и урегулированию ситуации;</w:t>
      </w:r>
    </w:p>
    <w:p w:rsidR="00812ABF" w:rsidRDefault="00812ABF">
      <w:pPr>
        <w:pStyle w:val="ConsPlusNormal"/>
        <w:ind w:firstLine="540"/>
        <w:jc w:val="both"/>
      </w:pPr>
      <w:r>
        <w:t>7) взаимодействовать, в случае необходимости, с территориальными органами федеральных органов исполнительной власти и органами государственной власти субъекта Российской Федерации, участвующими в обеспечении правопорядка, национальной безопасности и сохранении стабильности на территории субъекта Российской Федерации;</w:t>
      </w:r>
    </w:p>
    <w:p w:rsidR="00812ABF" w:rsidRDefault="00812ABF">
      <w:pPr>
        <w:pStyle w:val="ConsPlusNormal"/>
        <w:ind w:firstLine="540"/>
        <w:jc w:val="both"/>
      </w:pPr>
      <w:r>
        <w:t>8) организовать совместное командирование (направление) представителей органов исполнительной власти субъектов Российской Федерации и федеральных органов исполнительной власти на место конфликтной ситуации для ее изучения, и вносить предложения о формировании рабочей группы (комиссии) для комплексного рассмотрения на месте ситуации, способной привести к социальной напряженности и конфликтной ситуации;</w:t>
      </w:r>
    </w:p>
    <w:p w:rsidR="00812ABF" w:rsidRDefault="00812ABF">
      <w:pPr>
        <w:pStyle w:val="ConsPlusNormal"/>
        <w:ind w:firstLine="540"/>
        <w:jc w:val="both"/>
      </w:pPr>
      <w:r>
        <w:t>9) проводить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</w:p>
    <w:p w:rsidR="00812ABF" w:rsidRDefault="00812ABF">
      <w:pPr>
        <w:pStyle w:val="ConsPlusNormal"/>
        <w:ind w:firstLine="540"/>
        <w:jc w:val="both"/>
      </w:pPr>
      <w:r>
        <w:t xml:space="preserve">10) проводить внеочередные заседания координационных (консультативных) органов по вопросам межнациональных отношений, созданных при органах исполнительной власти субъектов Российской Федерации с приглашением, при необходимости, представителей Консультативного совета по делам национально-культурных автономий при </w:t>
      </w:r>
      <w:proofErr w:type="spellStart"/>
      <w:r>
        <w:t>Минрегионе</w:t>
      </w:r>
      <w:proofErr w:type="spellEnd"/>
      <w:r>
        <w:t xml:space="preserve"> России.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jc w:val="center"/>
        <w:outlineLvl w:val="1"/>
      </w:pPr>
      <w:r>
        <w:t xml:space="preserve">III. Создание и обеспечение деятельности </w:t>
      </w:r>
      <w:proofErr w:type="spellStart"/>
      <w:proofErr w:type="gramStart"/>
      <w:r>
        <w:t>колл-центра</w:t>
      </w:r>
      <w:proofErr w:type="spellEnd"/>
      <w:proofErr w:type="gramEnd"/>
    </w:p>
    <w:p w:rsidR="00812ABF" w:rsidRDefault="00812ABF">
      <w:pPr>
        <w:pStyle w:val="ConsPlusNormal"/>
        <w:jc w:val="center"/>
      </w:pPr>
      <w:r>
        <w:t>(контактного центра) по приему информации</w:t>
      </w:r>
    </w:p>
    <w:p w:rsidR="00812ABF" w:rsidRDefault="00812ABF">
      <w:pPr>
        <w:pStyle w:val="ConsPlusNormal"/>
        <w:jc w:val="center"/>
      </w:pPr>
      <w:r>
        <w:t>о конфликтных ситуациях</w:t>
      </w:r>
    </w:p>
    <w:p w:rsidR="00812ABF" w:rsidRDefault="00812ABF">
      <w:pPr>
        <w:pStyle w:val="ConsPlusNormal"/>
        <w:jc w:val="center"/>
      </w:pPr>
    </w:p>
    <w:p w:rsidR="00812ABF" w:rsidRDefault="00812ABF">
      <w:pPr>
        <w:pStyle w:val="ConsPlusNormal"/>
        <w:ind w:firstLine="540"/>
        <w:jc w:val="both"/>
      </w:pPr>
      <w:r>
        <w:t xml:space="preserve">3.1. В целях получения оперативной информации о </w:t>
      </w:r>
      <w:proofErr w:type="spellStart"/>
      <w:r>
        <w:t>предконфликтных</w:t>
      </w:r>
      <w:proofErr w:type="spellEnd"/>
      <w:r>
        <w:t>/конфликтных ситуациях в сфере межнациональных отношений рекомендуется организовать колл-центр (контактный центр), который будет работать во взаимодействии с органом исполнительной власти субъекта Российской Федерации.</w:t>
      </w:r>
    </w:p>
    <w:p w:rsidR="00812ABF" w:rsidRDefault="00812ABF">
      <w:pPr>
        <w:pStyle w:val="ConsPlusNormal"/>
        <w:ind w:firstLine="540"/>
        <w:jc w:val="both"/>
      </w:pPr>
      <w:r>
        <w:t>Колл-центр (контактный центр) обеспечивает оперативный сбор, обработку обращений и информирование представителя органа исполнительной власти субъекта Российской Федерации, ответственного за оперативное представление информации о конфликтных ситуациях, возникающих в сфере межнациональных отношений.</w:t>
      </w:r>
    </w:p>
    <w:p w:rsidR="00812ABF" w:rsidRDefault="00812ABF">
      <w:pPr>
        <w:pStyle w:val="ConsPlusNormal"/>
        <w:ind w:firstLine="540"/>
        <w:jc w:val="both"/>
      </w:pPr>
      <w:r>
        <w:t xml:space="preserve">3.2. В целях оперативного принятия мер по урегулированию </w:t>
      </w:r>
      <w:proofErr w:type="spellStart"/>
      <w:r>
        <w:t>предконфликтной</w:t>
      </w:r>
      <w:proofErr w:type="spellEnd"/>
      <w:r>
        <w:t>/конфликтной ситуации, информация о которой поступила в колл-центр, рекомендуется реализовать ряд мер:</w:t>
      </w:r>
    </w:p>
    <w:p w:rsidR="00812ABF" w:rsidRDefault="00812ABF">
      <w:pPr>
        <w:pStyle w:val="ConsPlusNormal"/>
        <w:ind w:firstLine="540"/>
        <w:jc w:val="both"/>
      </w:pPr>
      <w:r>
        <w:t xml:space="preserve">1) предусмотреть в должностных регламентах </w:t>
      </w:r>
      <w:proofErr w:type="gramStart"/>
      <w:r>
        <w:t>специалистов структурных подразделений органов исполнительной власти субъектов Российской</w:t>
      </w:r>
      <w:proofErr w:type="gramEnd"/>
      <w:r>
        <w:t xml:space="preserve"> Федерации, ответственных за реализацию государственной национальной политики, соответствующие полномочия, в том числе по принятию управленческих решений, направленных на предотвращение и урегулирование конфликтной ситуации;</w:t>
      </w:r>
    </w:p>
    <w:p w:rsidR="00812ABF" w:rsidRDefault="00812ABF">
      <w:pPr>
        <w:pStyle w:val="ConsPlusNormal"/>
        <w:ind w:firstLine="540"/>
        <w:jc w:val="both"/>
      </w:pPr>
      <w:r>
        <w:t>2) разработать типологию ситуаций, требующих оперативного реагирования;</w:t>
      </w:r>
    </w:p>
    <w:p w:rsidR="00812ABF" w:rsidRDefault="00812ABF">
      <w:pPr>
        <w:pStyle w:val="ConsPlusNormal"/>
        <w:ind w:firstLine="540"/>
        <w:jc w:val="both"/>
      </w:pPr>
      <w:r>
        <w:t xml:space="preserve">3) разработать и утвердить регламент действий операторов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в зависимости от возникшей ситуации, предусмотрев механизм взаимодействия с правоохранительными органами субъекта Российской Федерации;</w:t>
      </w:r>
    </w:p>
    <w:p w:rsidR="00812ABF" w:rsidRDefault="00812ABF">
      <w:pPr>
        <w:pStyle w:val="ConsPlusNormal"/>
        <w:ind w:firstLine="540"/>
        <w:jc w:val="both"/>
      </w:pPr>
      <w:r>
        <w:t>4) разработать и утвердить регламент действий специалистов органов исполнительней власти субъектов Российской Федерации, уполномоченных на принятие управленческих решений, направленных на предотвращение и урегулирование конфликтной ситуации в сфере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 xml:space="preserve">5) организовать обучение операторов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, в целях обеспечения единых подходов к сбору, обобщению информации, </w:t>
      </w:r>
      <w:proofErr w:type="spellStart"/>
      <w:r>
        <w:t>типологизации</w:t>
      </w:r>
      <w:proofErr w:type="spellEnd"/>
      <w:r>
        <w:t xml:space="preserve"> ситуаций, созданию информационных баз данных и др.</w:t>
      </w:r>
    </w:p>
    <w:p w:rsidR="00812ABF" w:rsidRDefault="00812ABF">
      <w:pPr>
        <w:pStyle w:val="ConsPlusNormal"/>
        <w:ind w:firstLine="540"/>
        <w:jc w:val="both"/>
      </w:pPr>
      <w:r>
        <w:t xml:space="preserve">3.3. Колл-центр должен иметь возможность принимать и обрабатывать обращения, поступающие по телефону и электронной почте. Для организации коммуникаций могут быть использованы как телефонные сети общего пользования, так и IP-телефония. В </w:t>
      </w:r>
      <w:proofErr w:type="spellStart"/>
      <w:proofErr w:type="gramStart"/>
      <w:r>
        <w:t>колл-центрах</w:t>
      </w:r>
      <w:proofErr w:type="spellEnd"/>
      <w:proofErr w:type="gramEnd"/>
      <w:r>
        <w:t xml:space="preserve"> должен применяться широкий спектр программного обеспечения для поддержки взаимодействия </w:t>
      </w:r>
      <w:r>
        <w:lastRenderedPageBreak/>
        <w:t>посредством сети Интернет.</w:t>
      </w:r>
    </w:p>
    <w:p w:rsidR="00812ABF" w:rsidRDefault="00812ABF">
      <w:pPr>
        <w:pStyle w:val="ConsPlusNormal"/>
        <w:ind w:firstLine="540"/>
        <w:jc w:val="both"/>
      </w:pPr>
      <w:r>
        <w:t xml:space="preserve">3.4. В целях организации деятельности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рекомендуется:</w:t>
      </w:r>
    </w:p>
    <w:p w:rsidR="00812ABF" w:rsidRDefault="00812ABF">
      <w:pPr>
        <w:pStyle w:val="ConsPlusNormal"/>
        <w:ind w:firstLine="540"/>
        <w:jc w:val="both"/>
      </w:pPr>
      <w:r>
        <w:t>1) обеспечить рабочее место оператора персональным компьютером, телефоном (телефонной трубкой или гарнитурой);</w:t>
      </w:r>
    </w:p>
    <w:p w:rsidR="00812ABF" w:rsidRDefault="00812ABF">
      <w:pPr>
        <w:pStyle w:val="ConsPlusNormal"/>
        <w:ind w:firstLine="540"/>
        <w:jc w:val="both"/>
      </w:pPr>
      <w:r>
        <w:t xml:space="preserve">2) обеспечить возможность работы с обращениями в режиме </w:t>
      </w:r>
      <w:proofErr w:type="spellStart"/>
      <w:proofErr w:type="gramStart"/>
      <w:r>
        <w:t>интернет-чата</w:t>
      </w:r>
      <w:proofErr w:type="spellEnd"/>
      <w:proofErr w:type="gramEnd"/>
      <w:r>
        <w:t>;</w:t>
      </w:r>
    </w:p>
    <w:p w:rsidR="00812ABF" w:rsidRDefault="00812ABF">
      <w:pPr>
        <w:pStyle w:val="ConsPlusNormal"/>
        <w:ind w:firstLine="540"/>
        <w:jc w:val="both"/>
      </w:pPr>
      <w:r>
        <w:t xml:space="preserve">3) обеспечить соответствие программно-аппаратных решений организации работы </w:t>
      </w:r>
      <w:proofErr w:type="spellStart"/>
      <w:proofErr w:type="gramStart"/>
      <w:r>
        <w:t>колл-центров</w:t>
      </w:r>
      <w:proofErr w:type="spellEnd"/>
      <w:proofErr w:type="gramEnd"/>
      <w:r>
        <w:t xml:space="preserve"> следующим функциональным возможностям:</w:t>
      </w:r>
    </w:p>
    <w:p w:rsidR="00812ABF" w:rsidRDefault="00812ABF">
      <w:pPr>
        <w:pStyle w:val="ConsPlusNormal"/>
        <w:ind w:firstLine="540"/>
        <w:jc w:val="both"/>
      </w:pPr>
      <w:r>
        <w:t>регистрация всех входящих и исходящих звонков;</w:t>
      </w:r>
    </w:p>
    <w:p w:rsidR="00812ABF" w:rsidRDefault="00812ABF">
      <w:pPr>
        <w:pStyle w:val="ConsPlusNormal"/>
        <w:ind w:firstLine="540"/>
        <w:jc w:val="both"/>
      </w:pPr>
      <w:r>
        <w:t>хранение информации об абоненте (адресате), истории звонков с данного номера (адреса электронной почты);</w:t>
      </w:r>
    </w:p>
    <w:p w:rsidR="00812ABF" w:rsidRDefault="00812ABF">
      <w:pPr>
        <w:pStyle w:val="ConsPlusNormal"/>
        <w:ind w:firstLine="540"/>
        <w:jc w:val="both"/>
      </w:pPr>
      <w:r>
        <w:t>автоматизированный набор номера;</w:t>
      </w:r>
    </w:p>
    <w:p w:rsidR="00812ABF" w:rsidRDefault="00812ABF">
      <w:pPr>
        <w:pStyle w:val="ConsPlusNormal"/>
        <w:ind w:firstLine="540"/>
        <w:jc w:val="both"/>
      </w:pPr>
      <w:r>
        <w:t>отражение состояния операторов (занят, свободен, пауза, сообщение абоненту при постановке его в очередь на прием информации о том, сколько времени ему придется ждать ответа специалиста);</w:t>
      </w:r>
    </w:p>
    <w:p w:rsidR="00812ABF" w:rsidRDefault="00812ABF">
      <w:pPr>
        <w:pStyle w:val="ConsPlusNormal"/>
        <w:ind w:firstLine="540"/>
        <w:jc w:val="both"/>
      </w:pPr>
      <w:r>
        <w:t>формирование отчетов по принятым звонкам;</w:t>
      </w:r>
    </w:p>
    <w:p w:rsidR="00812ABF" w:rsidRDefault="00812ABF">
      <w:pPr>
        <w:pStyle w:val="ConsPlusNormal"/>
        <w:ind w:firstLine="540"/>
        <w:jc w:val="both"/>
      </w:pPr>
      <w:r>
        <w:t>запись разговоров.</w:t>
      </w:r>
    </w:p>
    <w:p w:rsidR="00812ABF" w:rsidRDefault="00812ABF">
      <w:pPr>
        <w:pStyle w:val="ConsPlusNormal"/>
        <w:ind w:firstLine="540"/>
        <w:jc w:val="both"/>
      </w:pPr>
      <w:r>
        <w:t xml:space="preserve">4) предусмотреть возможность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обслуживать исходящие звонки (необходимо при проведении социологических опросов и анкетировании населения);</w:t>
      </w:r>
    </w:p>
    <w:p w:rsidR="00812ABF" w:rsidRDefault="00812ABF">
      <w:pPr>
        <w:pStyle w:val="ConsPlusNormal"/>
        <w:ind w:firstLine="540"/>
        <w:jc w:val="both"/>
      </w:pPr>
      <w:r>
        <w:t xml:space="preserve">5) телефонный номер </w:t>
      </w:r>
      <w:proofErr w:type="spellStart"/>
      <w:proofErr w:type="gramStart"/>
      <w:r>
        <w:t>колл-центра</w:t>
      </w:r>
      <w:proofErr w:type="spellEnd"/>
      <w:proofErr w:type="gramEnd"/>
      <w:r>
        <w:t xml:space="preserve"> должен быть легким для запоминания;</w:t>
      </w:r>
    </w:p>
    <w:p w:rsidR="00812ABF" w:rsidRDefault="00812ABF">
      <w:pPr>
        <w:pStyle w:val="ConsPlusNormal"/>
        <w:ind w:firstLine="540"/>
        <w:jc w:val="both"/>
      </w:pPr>
      <w:r>
        <w:t>6) все звонки в колл-центр для абонентов должны быть бесплатными.</w:t>
      </w:r>
    </w:p>
    <w:p w:rsidR="00812ABF" w:rsidRDefault="00812ABF">
      <w:pPr>
        <w:pStyle w:val="ConsPlusNormal"/>
        <w:ind w:firstLine="540"/>
        <w:jc w:val="both"/>
      </w:pPr>
      <w:r>
        <w:t>3.5. При подборе специалистов рекомендуется учитывать следующие качества:</w:t>
      </w:r>
    </w:p>
    <w:p w:rsidR="00812ABF" w:rsidRDefault="00812ABF">
      <w:pPr>
        <w:pStyle w:val="ConsPlusNormal"/>
        <w:ind w:firstLine="540"/>
        <w:jc w:val="both"/>
      </w:pPr>
      <w:r>
        <w:t>1) профессионализм специалистов;</w:t>
      </w:r>
    </w:p>
    <w:p w:rsidR="00812ABF" w:rsidRDefault="00812ABF">
      <w:pPr>
        <w:pStyle w:val="ConsPlusNormal"/>
        <w:ind w:firstLine="540"/>
        <w:jc w:val="both"/>
      </w:pPr>
      <w:r>
        <w:t>2) обладание хорошо поставленной речью;</w:t>
      </w:r>
    </w:p>
    <w:p w:rsidR="00812ABF" w:rsidRDefault="00812ABF">
      <w:pPr>
        <w:pStyle w:val="ConsPlusNormal"/>
        <w:ind w:firstLine="540"/>
        <w:jc w:val="both"/>
      </w:pPr>
      <w:r>
        <w:t>3) навыки работы с людьми.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jc w:val="center"/>
        <w:outlineLvl w:val="1"/>
      </w:pPr>
      <w:r>
        <w:t xml:space="preserve">IV. Примерный порядок действий органов </w:t>
      </w:r>
      <w:proofErr w:type="gramStart"/>
      <w:r>
        <w:t>исполнительной</w:t>
      </w:r>
      <w:proofErr w:type="gramEnd"/>
    </w:p>
    <w:p w:rsidR="00812ABF" w:rsidRDefault="00812ABF">
      <w:pPr>
        <w:pStyle w:val="ConsPlusNormal"/>
        <w:jc w:val="center"/>
      </w:pPr>
      <w:r>
        <w:t>власти субъектов Российской Федерации в условиях</w:t>
      </w:r>
    </w:p>
    <w:p w:rsidR="00812ABF" w:rsidRDefault="00812ABF">
      <w:pPr>
        <w:pStyle w:val="ConsPlusNormal"/>
        <w:jc w:val="center"/>
      </w:pPr>
      <w:r>
        <w:t>конфликтной ситуации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ind w:firstLine="540"/>
        <w:jc w:val="both"/>
      </w:pPr>
      <w:r>
        <w:t>4.1. В случае возникновения конфликтной ситуации в субъекте Российской Федерации руководителю уполномоченного органа исполнительной власти рекомендуется:</w:t>
      </w:r>
    </w:p>
    <w:p w:rsidR="00812ABF" w:rsidRDefault="00812ABF">
      <w:pPr>
        <w:pStyle w:val="ConsPlusNormal"/>
        <w:ind w:firstLine="540"/>
        <w:jc w:val="both"/>
      </w:pPr>
      <w:r>
        <w:t>1) установить связь с руководством органа местного самоуправления, на территории которого возникла конфликтная ситуация, руководителями правоохранительных органов субъекта Российской Федерации, лидерами заинтересованных общественных объединений, в том числе этнокультурных и казачьих, религиозных организаций, и выяснить детали развития ситуации;</w:t>
      </w:r>
    </w:p>
    <w:p w:rsidR="00812ABF" w:rsidRDefault="00812ABF">
      <w:pPr>
        <w:pStyle w:val="ConsPlusNormal"/>
        <w:ind w:firstLine="540"/>
        <w:jc w:val="both"/>
      </w:pPr>
      <w:proofErr w:type="gramStart"/>
      <w:r>
        <w:t>2) проинформировать заместителя руководителя субъекта Российской Федерации или иное должностное лицо, уполномоченное руководителем субъекта Российской Федерации курировать сферу межнациональных отношений, или (при необходимости) руководителя субъекта Российской Федерации о возникновении конфликтной ситуации и действиях, предпринимаемых для ее предотвращения, а также, по согласованию с ним, аппарат полномочного представителя Президента Российской Федерации в федеральном округе;</w:t>
      </w:r>
      <w:proofErr w:type="gramEnd"/>
    </w:p>
    <w:p w:rsidR="00812ABF" w:rsidRDefault="00812ABF">
      <w:pPr>
        <w:pStyle w:val="ConsPlusNormal"/>
        <w:ind w:firstLine="540"/>
        <w:jc w:val="both"/>
      </w:pPr>
      <w:r>
        <w:t xml:space="preserve">3) проинформировать структурное подразделение </w:t>
      </w:r>
      <w:proofErr w:type="spellStart"/>
      <w:r>
        <w:t>Минрегиона</w:t>
      </w:r>
      <w:proofErr w:type="spellEnd"/>
      <w:r>
        <w:t xml:space="preserve"> России о случившемся событии и действиях, предпринимаемых для локализации конфликтной ситуации и ликвидации ее последствий (с момента возникновения конфликтной ситуации до ее полного урегулирования рекомендуется информировать ежедневно);</w:t>
      </w:r>
    </w:p>
    <w:p w:rsidR="00812ABF" w:rsidRDefault="00812ABF">
      <w:pPr>
        <w:pStyle w:val="ConsPlusNormal"/>
        <w:ind w:firstLine="540"/>
        <w:jc w:val="both"/>
      </w:pPr>
      <w:r>
        <w:t>4) внести предложение о формировании рабочей группы (комиссии) для комплексного рассмотрения возникшей ситуации на месте;</w:t>
      </w:r>
    </w:p>
    <w:p w:rsidR="00812ABF" w:rsidRDefault="00812ABF">
      <w:pPr>
        <w:pStyle w:val="ConsPlusNormal"/>
        <w:ind w:firstLine="540"/>
        <w:jc w:val="both"/>
      </w:pPr>
      <w:r>
        <w:t>5) выехать на место конфликтной ситуации, по согласованию с главой субъекта Российской Федерации или его заместителем, курирующим сферу межнациональных отношений;</w:t>
      </w:r>
    </w:p>
    <w:p w:rsidR="00812ABF" w:rsidRDefault="00812ABF">
      <w:pPr>
        <w:pStyle w:val="ConsPlusNormal"/>
        <w:ind w:firstLine="540"/>
        <w:jc w:val="both"/>
      </w:pPr>
      <w:r>
        <w:t>6) организовать, при необходимости, участие в рассмотрении ситуации на месте представителей федеральных органов исполнительной власти;</w:t>
      </w:r>
    </w:p>
    <w:p w:rsidR="00812ABF" w:rsidRDefault="00812ABF">
      <w:pPr>
        <w:pStyle w:val="ConsPlusNormal"/>
        <w:ind w:firstLine="540"/>
        <w:jc w:val="both"/>
      </w:pPr>
      <w:r>
        <w:t xml:space="preserve">7) установить взаимодействие с территориальными органами федеральных органов исполнительной власти и органами государственной власти субъекта Российской Федерации, участвующими в обеспечении правопорядка, национальной безопасности и сохранении </w:t>
      </w:r>
      <w:r>
        <w:lastRenderedPageBreak/>
        <w:t xml:space="preserve">стабильности на территории субъекта Российской Федерации, а также, при необходимости, с Консультативным советом по делам национально-культурных автономий при </w:t>
      </w:r>
      <w:proofErr w:type="spellStart"/>
      <w:r>
        <w:t>Минрегионе</w:t>
      </w:r>
      <w:proofErr w:type="spellEnd"/>
      <w:r>
        <w:t xml:space="preserve"> России.</w:t>
      </w:r>
    </w:p>
    <w:p w:rsidR="00812ABF" w:rsidRDefault="00812ABF">
      <w:pPr>
        <w:pStyle w:val="ConsPlusNormal"/>
        <w:ind w:firstLine="540"/>
        <w:jc w:val="both"/>
      </w:pPr>
      <w:r>
        <w:t>4.2. В целях предотвращения искаженного информационного освещения конфликтной ситуации органам исполнительной власти субъекта Российской Федерации совместно с органами местного самоуправления рекомендуется:</w:t>
      </w:r>
    </w:p>
    <w:p w:rsidR="00812ABF" w:rsidRDefault="00812ABF">
      <w:pPr>
        <w:pStyle w:val="ConsPlusNormal"/>
        <w:ind w:firstLine="540"/>
        <w:jc w:val="both"/>
      </w:pPr>
      <w:r>
        <w:t>1) оперативно доводить до населения через средства массовой информации сведения о развитии ситуации и деятельности органов исполнительной власти субъекта Российской Федерации по ликвидации конфликтной ситуации;</w:t>
      </w:r>
    </w:p>
    <w:p w:rsidR="00812ABF" w:rsidRDefault="00812ABF">
      <w:pPr>
        <w:pStyle w:val="ConsPlusNormal"/>
        <w:ind w:firstLine="540"/>
        <w:jc w:val="both"/>
      </w:pPr>
      <w:r>
        <w:t>2) организовывать брифинги, пресс-конференции,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телеинтервью</w:t>
      </w:r>
      <w:proofErr w:type="spellEnd"/>
      <w:r>
        <w:t xml:space="preserve"> руководителей органов исполнительной власти субъектов Российской Федерации в средствах массовой информации.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jc w:val="center"/>
        <w:outlineLvl w:val="1"/>
      </w:pPr>
      <w:r>
        <w:t>V. Ликвидация последствий конфликтных ситуаций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ind w:firstLine="540"/>
        <w:jc w:val="both"/>
      </w:pPr>
      <w:r>
        <w:t>5.1. В целях ликвидации последствий конфликтных ситуаций рекомендуется при органе исполнительной власти субъекта Российской Федерации создать рабочую группу (комиссию), в состав которой по согласованию включить представителей федеральных органов исполнительной власти.</w:t>
      </w:r>
    </w:p>
    <w:p w:rsidR="00812ABF" w:rsidRDefault="00812ABF">
      <w:pPr>
        <w:pStyle w:val="ConsPlusNormal"/>
        <w:ind w:firstLine="540"/>
        <w:jc w:val="both"/>
      </w:pPr>
      <w:r>
        <w:t>Руководство и состав рабочей группы (комиссии) определяются решением руководителя субъекта Российской Федерации.</w:t>
      </w:r>
    </w:p>
    <w:p w:rsidR="00812ABF" w:rsidRDefault="00812ABF">
      <w:pPr>
        <w:pStyle w:val="ConsPlusNormal"/>
        <w:ind w:firstLine="540"/>
        <w:jc w:val="both"/>
      </w:pPr>
      <w:r>
        <w:t>В состав рабочей группы (комиссии) рекомендуется включать членов координационных (консультативных) органов по вопросам межнациональных отношений, созданных при органах исполнительной власти субъектов Российской Федерации.</w:t>
      </w:r>
    </w:p>
    <w:p w:rsidR="00812ABF" w:rsidRDefault="00812ABF">
      <w:pPr>
        <w:pStyle w:val="ConsPlusNormal"/>
        <w:ind w:firstLine="540"/>
        <w:jc w:val="both"/>
      </w:pPr>
      <w:r>
        <w:t>5.2. По итогам деятельности рабочей группе (комиссии) рекомендуется выработать предложения по профилактике и предотвращению возникновения аналогичной конфликтной ситуации.</w:t>
      </w:r>
    </w:p>
    <w:p w:rsidR="00812ABF" w:rsidRDefault="00812ABF">
      <w:pPr>
        <w:pStyle w:val="ConsPlusNormal"/>
        <w:ind w:firstLine="540"/>
        <w:jc w:val="both"/>
      </w:pPr>
      <w:r>
        <w:t xml:space="preserve">5.3. Информацию о принятых решениях и результатах их исполнения рекомендуется направлять в </w:t>
      </w:r>
      <w:proofErr w:type="spellStart"/>
      <w:r>
        <w:t>Минрегион</w:t>
      </w:r>
      <w:proofErr w:type="spellEnd"/>
      <w:r>
        <w:t xml:space="preserve"> России, заинтересованные федеральные органы государственной власти, федеральные территориальные органы исполнительной власти, органы государственной власти субъекта Российской Федерации, органы местного самоуправления.</w:t>
      </w: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ind w:firstLine="540"/>
        <w:jc w:val="both"/>
      </w:pPr>
    </w:p>
    <w:p w:rsidR="00812ABF" w:rsidRDefault="00812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811" w:rsidRDefault="00590811"/>
    <w:sectPr w:rsidR="00590811" w:rsidSect="00E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ABF"/>
    <w:rsid w:val="00590811"/>
    <w:rsid w:val="0081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9F0B18E081B5551596D2CAB1C68DDAB1B381A35B80A2FCBC641A01DgDt3G" TargetMode="External"/><Relationship Id="rId13" Type="http://schemas.openxmlformats.org/officeDocument/2006/relationships/hyperlink" Target="consultantplus://offline/ref=7BA9F0B18E081B5551596D2CAB1C68DDAB15311932BF0A2FCBC641A01DgDt3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9F0B18E081B5551596D2CAB1C68DDA81C3C1E3DBB0A2FCBC641A01DD313D3332E56209AgDt9G" TargetMode="External"/><Relationship Id="rId12" Type="http://schemas.openxmlformats.org/officeDocument/2006/relationships/hyperlink" Target="consultantplus://offline/ref=7BA9F0B18E081B5551596D2CAB1C68DDAB1A3B1D35BF0A2FCBC641A01DgDt3G" TargetMode="External"/><Relationship Id="rId17" Type="http://schemas.openxmlformats.org/officeDocument/2006/relationships/hyperlink" Target="consultantplus://offline/ref=7BA9F0B18E081B5551596435AC1C68DDA9143F1F32B90A2FCBC641A01DD313D3332E562393DF6AC6g2t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A9F0B18E081B5551596D2CAB1C68DDAB153E1A34B90A2FCBC641A01DgDt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9F0B18E081B5551596D2CAB1C68DDA8153F1E3EE85D2D9A934FgAt5G" TargetMode="External"/><Relationship Id="rId11" Type="http://schemas.openxmlformats.org/officeDocument/2006/relationships/hyperlink" Target="consultantplus://offline/ref=7BA9F0B18E081B5551596D2CAB1C68DDAB183E1333B80A2FCBC641A01DgDt3G" TargetMode="External"/><Relationship Id="rId5" Type="http://schemas.openxmlformats.org/officeDocument/2006/relationships/hyperlink" Target="consultantplus://offline/ref=7BA9F0B18E081B5551596D2CAB1C68DDAB153E1A34B90A2FCBC641A01DD313D3332E562393DF6AC4g2tDG" TargetMode="External"/><Relationship Id="rId15" Type="http://schemas.openxmlformats.org/officeDocument/2006/relationships/hyperlink" Target="consultantplus://offline/ref=7BA9F0B18E081B5551596D2CAB1C68DDA219301A31B55725C39F4DA2g1tAG" TargetMode="External"/><Relationship Id="rId10" Type="http://schemas.openxmlformats.org/officeDocument/2006/relationships/hyperlink" Target="consultantplus://offline/ref=7BA9F0B18E081B5551596D2CAB1C68DDAB153A1D3DB80A2FCBC641A01DgDt3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BA9F0B18E081B5551596D2CAB1C68DDAB153E1A34B90A2FCBC641A01DD313D3332E562393DF6AC4g2tDG" TargetMode="External"/><Relationship Id="rId9" Type="http://schemas.openxmlformats.org/officeDocument/2006/relationships/hyperlink" Target="consultantplus://offline/ref=7BA9F0B18E081B5551596D2CAB1C68DDAB1A381F3CBA0A2FCBC641A01DgDt3G" TargetMode="External"/><Relationship Id="rId14" Type="http://schemas.openxmlformats.org/officeDocument/2006/relationships/hyperlink" Target="consultantplus://offline/ref=7BA9F0B18E081B5551596D2CAB1C68DDAB1E311830BE0A2FCBC641A01DD313D3332E562393DF6BC6g2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2017-04-21T06:45:00Z</dcterms:created>
  <dcterms:modified xsi:type="dcterms:W3CDTF">2017-04-21T06:45:00Z</dcterms:modified>
</cp:coreProperties>
</file>