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29" w:rsidRDefault="00AD5729" w:rsidP="00DF0E4B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E92E18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5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6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E93141" w:rsidRDefault="009A6CEC" w:rsidP="009A6CEC">
      <w:r>
        <w:t>_______________                                                                                                                   №_________</w:t>
      </w:r>
    </w:p>
    <w:p w:rsidR="009A6CEC" w:rsidRDefault="009A6CEC" w:rsidP="009A6CEC">
      <w:pPr>
        <w:tabs>
          <w:tab w:val="left" w:pos="1680"/>
        </w:tabs>
        <w:jc w:val="center"/>
        <w:rPr>
          <w:b/>
          <w:szCs w:val="28"/>
        </w:rPr>
      </w:pPr>
    </w:p>
    <w:p w:rsidR="009A6CEC" w:rsidRDefault="009A6CEC" w:rsidP="009A6CEC">
      <w:pPr>
        <w:tabs>
          <w:tab w:val="left" w:pos="1680"/>
        </w:tabs>
        <w:jc w:val="center"/>
        <w:rPr>
          <w:b/>
          <w:szCs w:val="28"/>
        </w:rPr>
      </w:pPr>
    </w:p>
    <w:p w:rsidR="009A6CEC" w:rsidRPr="00EF7CFD" w:rsidRDefault="009A6CEC" w:rsidP="00393DE6">
      <w:pPr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>О предоставлении разрешения на отклонение о</w:t>
      </w:r>
      <w:r w:rsidR="00A45565" w:rsidRPr="00EF7CFD">
        <w:rPr>
          <w:b/>
          <w:sz w:val="28"/>
          <w:szCs w:val="28"/>
        </w:rPr>
        <w:t>т</w:t>
      </w:r>
      <w:r w:rsidRPr="00EF7CFD">
        <w:rPr>
          <w:b/>
          <w:sz w:val="28"/>
          <w:szCs w:val="28"/>
        </w:rPr>
        <w:t xml:space="preserve"> предельных параметров разрешенного строительства в отношении земельного участка, расположенного по адресу: Ива</w:t>
      </w:r>
      <w:r w:rsidR="00A31240" w:rsidRPr="00EF7CFD">
        <w:rPr>
          <w:b/>
          <w:sz w:val="28"/>
          <w:szCs w:val="28"/>
        </w:rPr>
        <w:t xml:space="preserve">новская область, </w:t>
      </w:r>
      <w:proofErr w:type="spellStart"/>
      <w:r w:rsidR="00E97FFB" w:rsidRPr="00EF7CFD">
        <w:rPr>
          <w:b/>
          <w:sz w:val="28"/>
          <w:szCs w:val="28"/>
        </w:rPr>
        <w:t>Лежневский</w:t>
      </w:r>
      <w:proofErr w:type="spellEnd"/>
      <w:r w:rsidR="00E97FFB" w:rsidRPr="00EF7CFD">
        <w:rPr>
          <w:b/>
          <w:sz w:val="28"/>
          <w:szCs w:val="28"/>
        </w:rPr>
        <w:t xml:space="preserve"> район, п.Лежнево, </w:t>
      </w:r>
      <w:r w:rsidR="001F3806">
        <w:rPr>
          <w:b/>
          <w:sz w:val="28"/>
          <w:szCs w:val="28"/>
        </w:rPr>
        <w:t>ул. Набережная, дом 20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EF7CFD" w:rsidRDefault="001F3806" w:rsidP="001F3806">
      <w:pPr>
        <w:jc w:val="both"/>
        <w:rPr>
          <w:sz w:val="28"/>
          <w:szCs w:val="28"/>
        </w:rPr>
      </w:pPr>
      <w:r>
        <w:t xml:space="preserve">           </w:t>
      </w:r>
      <w:r w:rsidR="00A771F8">
        <w:t xml:space="preserve"> </w:t>
      </w:r>
      <w:r w:rsidR="00AA3A0B" w:rsidRPr="00EF7CFD">
        <w:rPr>
          <w:sz w:val="28"/>
          <w:szCs w:val="28"/>
        </w:rPr>
        <w:t xml:space="preserve">Принимая во внимание </w:t>
      </w:r>
      <w:r w:rsidR="006422FB" w:rsidRPr="00EF7CFD">
        <w:rPr>
          <w:sz w:val="28"/>
          <w:szCs w:val="28"/>
        </w:rPr>
        <w:t xml:space="preserve">заявление </w:t>
      </w:r>
      <w:r w:rsidRPr="001F3806">
        <w:rPr>
          <w:sz w:val="28"/>
          <w:szCs w:val="28"/>
        </w:rPr>
        <w:t>Потехин</w:t>
      </w:r>
      <w:r>
        <w:rPr>
          <w:sz w:val="28"/>
          <w:szCs w:val="28"/>
        </w:rPr>
        <w:t>а</w:t>
      </w:r>
      <w:r w:rsidRPr="001F3806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а</w:t>
      </w:r>
      <w:r w:rsidRPr="001F3806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а</w:t>
      </w:r>
      <w:r w:rsidRPr="001F3806">
        <w:rPr>
          <w:sz w:val="28"/>
          <w:szCs w:val="28"/>
        </w:rPr>
        <w:t>, П</w:t>
      </w:r>
      <w:r>
        <w:rPr>
          <w:sz w:val="28"/>
          <w:szCs w:val="28"/>
        </w:rPr>
        <w:t>отехиной Анастасии Александровны, действующей</w:t>
      </w:r>
      <w:r w:rsidRPr="001F3806">
        <w:rPr>
          <w:sz w:val="28"/>
          <w:szCs w:val="28"/>
        </w:rPr>
        <w:t xml:space="preserve"> за себя и несовершеннолетних детей Стеклова Максима Алексеевича и Потехина Данилу Михайловича</w:t>
      </w:r>
      <w:r w:rsidR="006422FB" w:rsidRPr="00EF7CFD">
        <w:rPr>
          <w:sz w:val="28"/>
          <w:szCs w:val="28"/>
        </w:rPr>
        <w:t xml:space="preserve">, </w:t>
      </w:r>
      <w:r w:rsidR="004B36AF" w:rsidRPr="00EF7CFD">
        <w:rPr>
          <w:sz w:val="28"/>
          <w:szCs w:val="28"/>
        </w:rPr>
        <w:t xml:space="preserve">протокол </w:t>
      </w:r>
      <w:r w:rsidR="006422FB" w:rsidRPr="00EF7CFD">
        <w:rPr>
          <w:sz w:val="28"/>
          <w:szCs w:val="28"/>
        </w:rPr>
        <w:t xml:space="preserve">проведения публичных слушаний </w:t>
      </w:r>
      <w:r>
        <w:rPr>
          <w:sz w:val="28"/>
          <w:szCs w:val="28"/>
        </w:rPr>
        <w:t>от 26</w:t>
      </w:r>
      <w:r w:rsidR="00635198">
        <w:rPr>
          <w:sz w:val="28"/>
          <w:szCs w:val="28"/>
        </w:rPr>
        <w:t xml:space="preserve">.07.2017 </w:t>
      </w:r>
      <w:r w:rsidR="006422FB" w:rsidRPr="00EF7CFD">
        <w:rPr>
          <w:sz w:val="28"/>
          <w:szCs w:val="28"/>
        </w:rPr>
        <w:t>по вопросу разрешения на отклонение о</w:t>
      </w:r>
      <w:r w:rsidR="00A45565" w:rsidRPr="00EF7CFD">
        <w:rPr>
          <w:sz w:val="28"/>
          <w:szCs w:val="28"/>
        </w:rPr>
        <w:t>т</w:t>
      </w:r>
      <w:r w:rsidR="006422FB" w:rsidRPr="00EF7CFD">
        <w:rPr>
          <w:sz w:val="28"/>
          <w:szCs w:val="28"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 w:rsidRPr="00EF7CFD">
        <w:rPr>
          <w:sz w:val="28"/>
          <w:szCs w:val="28"/>
        </w:rPr>
        <w:t>Лежневский</w:t>
      </w:r>
      <w:proofErr w:type="spellEnd"/>
      <w:r w:rsidR="00E97FFB" w:rsidRPr="00EF7CFD">
        <w:rPr>
          <w:sz w:val="28"/>
          <w:szCs w:val="28"/>
        </w:rPr>
        <w:t xml:space="preserve"> район, п.Лежнево, </w:t>
      </w:r>
      <w:r w:rsidR="004360DD">
        <w:rPr>
          <w:sz w:val="28"/>
          <w:szCs w:val="28"/>
        </w:rPr>
        <w:t>ул. Набережная, дом 20</w:t>
      </w:r>
      <w:r w:rsidR="00EF7CFD">
        <w:rPr>
          <w:sz w:val="28"/>
          <w:szCs w:val="28"/>
        </w:rPr>
        <w:t>,</w:t>
      </w:r>
      <w:r w:rsidR="00393DE6" w:rsidRPr="00EF7CFD">
        <w:rPr>
          <w:sz w:val="28"/>
          <w:szCs w:val="28"/>
        </w:rPr>
        <w:t xml:space="preserve"> </w:t>
      </w:r>
      <w:r w:rsidR="00AA3A0B" w:rsidRPr="00EF7CFD">
        <w:rPr>
          <w:sz w:val="28"/>
          <w:szCs w:val="28"/>
        </w:rPr>
        <w:t xml:space="preserve">протокол </w:t>
      </w:r>
      <w:r w:rsidR="009A6CEC" w:rsidRPr="00EF7CFD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4360DD">
        <w:rPr>
          <w:sz w:val="28"/>
          <w:szCs w:val="28"/>
        </w:rPr>
        <w:t>22</w:t>
      </w:r>
      <w:r w:rsidR="009A6CEC" w:rsidRPr="00EF7CFD">
        <w:rPr>
          <w:sz w:val="28"/>
          <w:szCs w:val="28"/>
        </w:rPr>
        <w:t>.0</w:t>
      </w:r>
      <w:r w:rsidR="004360DD">
        <w:rPr>
          <w:sz w:val="28"/>
          <w:szCs w:val="28"/>
        </w:rPr>
        <w:t>6</w:t>
      </w:r>
      <w:r w:rsidR="008D5069" w:rsidRPr="00EF7CFD">
        <w:rPr>
          <w:sz w:val="28"/>
          <w:szCs w:val="28"/>
        </w:rPr>
        <w:t>.2017</w:t>
      </w:r>
      <w:r w:rsidR="009A6CEC" w:rsidRPr="00EF7CFD">
        <w:rPr>
          <w:sz w:val="28"/>
          <w:szCs w:val="28"/>
        </w:rPr>
        <w:t>,</w:t>
      </w:r>
      <w:r w:rsidR="007601FA" w:rsidRPr="00EF7CFD">
        <w:rPr>
          <w:sz w:val="28"/>
          <w:szCs w:val="28"/>
        </w:rPr>
        <w:t xml:space="preserve"> </w:t>
      </w:r>
      <w:r w:rsidR="00AA3A0B" w:rsidRPr="00EF7CFD">
        <w:rPr>
          <w:sz w:val="28"/>
          <w:szCs w:val="28"/>
        </w:rPr>
        <w:t xml:space="preserve">руководствуясь Градостроительным </w:t>
      </w:r>
      <w:hyperlink r:id="rId7" w:history="1">
        <w:r w:rsidR="00AA3A0B" w:rsidRPr="00EF7CFD">
          <w:rPr>
            <w:color w:val="0000FF"/>
            <w:sz w:val="28"/>
            <w:szCs w:val="28"/>
          </w:rPr>
          <w:t>кодексом</w:t>
        </w:r>
      </w:hyperlink>
      <w:r w:rsidR="00AA3A0B" w:rsidRPr="00EF7CFD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A3A0B" w:rsidRPr="00EF7CFD">
          <w:rPr>
            <w:color w:val="0000FF"/>
            <w:sz w:val="28"/>
            <w:szCs w:val="28"/>
          </w:rPr>
          <w:t>законом</w:t>
        </w:r>
      </w:hyperlink>
      <w:r w:rsidR="00AA3A0B" w:rsidRPr="00EF7CFD">
        <w:rPr>
          <w:sz w:val="28"/>
          <w:szCs w:val="28"/>
        </w:rPr>
        <w:t xml:space="preserve"> от 06.10.2003 </w:t>
      </w:r>
      <w:r w:rsidR="008D5069" w:rsidRPr="00EF7CFD">
        <w:rPr>
          <w:sz w:val="28"/>
          <w:szCs w:val="28"/>
        </w:rPr>
        <w:t>№</w:t>
      </w:r>
      <w:r w:rsidR="00AA3A0B" w:rsidRPr="00EF7CFD">
        <w:rPr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7601FA" w:rsidRPr="00EF7CFD">
        <w:rPr>
          <w:sz w:val="28"/>
          <w:szCs w:val="28"/>
        </w:rPr>
        <w:t xml:space="preserve"> </w:t>
      </w:r>
      <w:hyperlink r:id="rId9" w:history="1">
        <w:r w:rsidR="00AA3A0B" w:rsidRPr="00EF7CFD">
          <w:rPr>
            <w:color w:val="0000FF"/>
            <w:sz w:val="28"/>
            <w:szCs w:val="28"/>
          </w:rPr>
          <w:t>постановлением</w:t>
        </w:r>
      </w:hyperlink>
      <w:r w:rsidR="007601FA"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r w:rsidR="00AA3A0B" w:rsidRPr="00EF7CFD">
        <w:rPr>
          <w:sz w:val="28"/>
          <w:szCs w:val="28"/>
        </w:rPr>
        <w:t xml:space="preserve"> </w:t>
      </w:r>
      <w:r w:rsidR="00A31240" w:rsidRPr="00EF7CFD">
        <w:rPr>
          <w:sz w:val="28"/>
          <w:szCs w:val="28"/>
        </w:rPr>
        <w:t>№</w:t>
      </w:r>
      <w:r w:rsidR="00AA3A0B" w:rsidRPr="00EF7CFD">
        <w:rPr>
          <w:sz w:val="28"/>
          <w:szCs w:val="28"/>
        </w:rPr>
        <w:t>1</w:t>
      </w:r>
      <w:r w:rsidR="007601FA" w:rsidRPr="00EF7CFD">
        <w:rPr>
          <w:sz w:val="28"/>
          <w:szCs w:val="28"/>
        </w:rPr>
        <w:t>27 "Об утверждении А</w:t>
      </w:r>
      <w:r w:rsidR="00AA3A0B" w:rsidRPr="00EF7CFD">
        <w:rPr>
          <w:sz w:val="28"/>
          <w:szCs w:val="28"/>
        </w:rPr>
        <w:t xml:space="preserve">дминистративного регламента </w:t>
      </w:r>
      <w:r w:rsidR="007601FA" w:rsidRPr="00EF7CFD">
        <w:rPr>
          <w:sz w:val="28"/>
          <w:szCs w:val="28"/>
        </w:rPr>
        <w:t>Администрации Лежн</w:t>
      </w:r>
      <w:r w:rsidR="00423185" w:rsidRPr="00EF7CFD">
        <w:rPr>
          <w:sz w:val="28"/>
          <w:szCs w:val="28"/>
        </w:rPr>
        <w:t>евского муниципального района И</w:t>
      </w:r>
      <w:r w:rsidR="007601FA" w:rsidRPr="00EF7CFD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EF7CFD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601FA" w:rsidRPr="00EF7CFD">
        <w:rPr>
          <w:sz w:val="28"/>
          <w:szCs w:val="28"/>
        </w:rPr>
        <w:t xml:space="preserve"> на территории Лежневского муниципального района Ивановской области»", Администрация Ле</w:t>
      </w:r>
      <w:r w:rsidR="00423185" w:rsidRPr="00EF7CFD">
        <w:rPr>
          <w:sz w:val="28"/>
          <w:szCs w:val="28"/>
        </w:rPr>
        <w:t>жневского муниципального района</w:t>
      </w:r>
      <w:r w:rsidR="00AA3A0B" w:rsidRPr="00EF7CFD">
        <w:rPr>
          <w:sz w:val="28"/>
          <w:szCs w:val="28"/>
        </w:rPr>
        <w:t xml:space="preserve"> </w:t>
      </w:r>
      <w:r w:rsidR="00AA3A0B" w:rsidRPr="00EF7CFD">
        <w:rPr>
          <w:b/>
          <w:sz w:val="28"/>
          <w:szCs w:val="28"/>
        </w:rPr>
        <w:t>постановляет:</w:t>
      </w:r>
    </w:p>
    <w:p w:rsidR="00AA3A0B" w:rsidRPr="00EF7CFD" w:rsidRDefault="00AA3A0B" w:rsidP="00AA3A0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A3A0B" w:rsidRPr="00E51C2D" w:rsidRDefault="00AA3A0B" w:rsidP="00AA3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CFD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A771F8" w:rsidRPr="00EF7CFD">
        <w:rPr>
          <w:color w:val="000000" w:themeColor="text1"/>
          <w:sz w:val="28"/>
          <w:szCs w:val="28"/>
        </w:rPr>
        <w:t xml:space="preserve">в отношении земельного участка, расположенного по адресу: Ивановская область, </w:t>
      </w:r>
      <w:proofErr w:type="spellStart"/>
      <w:r w:rsidR="00E97FFB" w:rsidRPr="00EF7CFD">
        <w:rPr>
          <w:color w:val="000000" w:themeColor="text1"/>
          <w:sz w:val="28"/>
          <w:szCs w:val="28"/>
        </w:rPr>
        <w:t>Лежневский</w:t>
      </w:r>
      <w:proofErr w:type="spellEnd"/>
      <w:r w:rsidR="00E97FFB" w:rsidRPr="00EF7CFD">
        <w:rPr>
          <w:color w:val="000000" w:themeColor="text1"/>
          <w:sz w:val="28"/>
          <w:szCs w:val="28"/>
        </w:rPr>
        <w:t xml:space="preserve"> район, п.Лежнево, </w:t>
      </w:r>
      <w:r w:rsidR="004360DD">
        <w:rPr>
          <w:sz w:val="28"/>
          <w:szCs w:val="28"/>
        </w:rPr>
        <w:t>ул. Набережная, дом 20</w:t>
      </w:r>
      <w:r w:rsidR="00E10396">
        <w:rPr>
          <w:sz w:val="28"/>
          <w:szCs w:val="28"/>
        </w:rPr>
        <w:t>,</w:t>
      </w:r>
      <w:r w:rsidR="00553498" w:rsidRPr="00EF7CFD">
        <w:rPr>
          <w:color w:val="000000" w:themeColor="text1"/>
          <w:sz w:val="28"/>
          <w:szCs w:val="28"/>
        </w:rPr>
        <w:t xml:space="preserve"> </w:t>
      </w:r>
      <w:r w:rsidR="009C2A08" w:rsidRPr="00E51C2D">
        <w:rPr>
          <w:sz w:val="28"/>
          <w:szCs w:val="28"/>
        </w:rPr>
        <w:t xml:space="preserve">в части </w:t>
      </w:r>
      <w:r w:rsidR="000C305F" w:rsidRPr="00E51C2D">
        <w:rPr>
          <w:sz w:val="28"/>
          <w:szCs w:val="28"/>
        </w:rPr>
        <w:t>расположения</w:t>
      </w:r>
      <w:r w:rsidR="008C625C">
        <w:rPr>
          <w:sz w:val="28"/>
          <w:szCs w:val="28"/>
        </w:rPr>
        <w:t xml:space="preserve"> жилой пристройки к существующему</w:t>
      </w:r>
      <w:r w:rsidR="000C305F" w:rsidRPr="00E51C2D">
        <w:rPr>
          <w:sz w:val="28"/>
          <w:szCs w:val="28"/>
        </w:rPr>
        <w:t xml:space="preserve"> жило</w:t>
      </w:r>
      <w:r w:rsidR="008C625C">
        <w:rPr>
          <w:sz w:val="28"/>
          <w:szCs w:val="28"/>
        </w:rPr>
        <w:t>му</w:t>
      </w:r>
      <w:r w:rsidR="000C305F" w:rsidRPr="00E51C2D">
        <w:rPr>
          <w:sz w:val="28"/>
          <w:szCs w:val="28"/>
        </w:rPr>
        <w:t xml:space="preserve"> дом</w:t>
      </w:r>
      <w:r w:rsidR="008C625C">
        <w:rPr>
          <w:sz w:val="28"/>
          <w:szCs w:val="28"/>
        </w:rPr>
        <w:t xml:space="preserve">у </w:t>
      </w:r>
      <w:r w:rsidR="000C305F" w:rsidRPr="00E51C2D">
        <w:rPr>
          <w:sz w:val="28"/>
          <w:szCs w:val="28"/>
        </w:rPr>
        <w:t xml:space="preserve">по </w:t>
      </w:r>
      <w:r w:rsidR="00C229F8">
        <w:rPr>
          <w:sz w:val="28"/>
          <w:szCs w:val="28"/>
        </w:rPr>
        <w:t>линии застройки (</w:t>
      </w:r>
      <w:r w:rsidR="000C305F" w:rsidRPr="00E51C2D">
        <w:rPr>
          <w:sz w:val="28"/>
          <w:szCs w:val="28"/>
        </w:rPr>
        <w:t>границе земельного участка</w:t>
      </w:r>
      <w:r w:rsidR="00C229F8">
        <w:rPr>
          <w:sz w:val="28"/>
          <w:szCs w:val="28"/>
        </w:rPr>
        <w:t>)</w:t>
      </w:r>
      <w:r w:rsidR="000C305F" w:rsidRPr="00E51C2D">
        <w:rPr>
          <w:sz w:val="28"/>
          <w:szCs w:val="28"/>
        </w:rPr>
        <w:t>.</w:t>
      </w:r>
    </w:p>
    <w:p w:rsidR="00AA3A0B" w:rsidRDefault="00A771F8" w:rsidP="00EF7C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CFD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EF7CFD">
        <w:rPr>
          <w:rFonts w:ascii="Times New Roman" w:hAnsi="Times New Roman" w:cs="Times New Roman"/>
          <w:sz w:val="28"/>
          <w:szCs w:val="28"/>
        </w:rPr>
        <w:t>2.</w:t>
      </w:r>
      <w:r w:rsidR="00AA3A0B" w:rsidRPr="00EF7CFD">
        <w:rPr>
          <w:sz w:val="28"/>
          <w:szCs w:val="28"/>
        </w:rPr>
        <w:t xml:space="preserve"> </w:t>
      </w:r>
      <w:proofErr w:type="gramStart"/>
      <w:r w:rsidRPr="00EF7CF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F7CFD">
        <w:rPr>
          <w:rFonts w:ascii="Times New Roman" w:hAnsi="Times New Roman" w:cs="Times New Roman"/>
          <w:sz w:val="28"/>
          <w:szCs w:val="28"/>
        </w:rPr>
        <w:t xml:space="preserve"> да</w:t>
      </w:r>
      <w:r w:rsidR="00251089" w:rsidRPr="00EF7CFD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EF7CFD">
        <w:rPr>
          <w:rFonts w:ascii="Times New Roman" w:hAnsi="Times New Roman" w:cs="Times New Roman"/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8A691B" w:rsidRPr="00EF7CFD" w:rsidRDefault="008A691B" w:rsidP="008A691B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F326DF"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8A691B" w:rsidRPr="00EF7CFD" w:rsidRDefault="008A691B" w:rsidP="008A691B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 w:rsidR="00F326DF">
        <w:rPr>
          <w:b/>
          <w:color w:val="000000"/>
          <w:sz w:val="28"/>
          <w:szCs w:val="28"/>
        </w:rPr>
        <w:t>О.С. Кузьмичева</w:t>
      </w:r>
    </w:p>
    <w:p w:rsidR="00AA3A0B" w:rsidRDefault="00AA3A0B"/>
    <w:sectPr w:rsidR="00AA3A0B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4AF3"/>
    <w:rsid w:val="00186760"/>
    <w:rsid w:val="00194DE5"/>
    <w:rsid w:val="00197184"/>
    <w:rsid w:val="001A6493"/>
    <w:rsid w:val="001B58A0"/>
    <w:rsid w:val="001D53E0"/>
    <w:rsid w:val="001D6117"/>
    <w:rsid w:val="001E2CEA"/>
    <w:rsid w:val="001F3806"/>
    <w:rsid w:val="00200CB8"/>
    <w:rsid w:val="002079FC"/>
    <w:rsid w:val="00217D78"/>
    <w:rsid w:val="002364E9"/>
    <w:rsid w:val="00250B38"/>
    <w:rsid w:val="00251089"/>
    <w:rsid w:val="002812D0"/>
    <w:rsid w:val="00290D59"/>
    <w:rsid w:val="00295301"/>
    <w:rsid w:val="002A1DC6"/>
    <w:rsid w:val="002A6C29"/>
    <w:rsid w:val="002C1416"/>
    <w:rsid w:val="002E5535"/>
    <w:rsid w:val="002F79AF"/>
    <w:rsid w:val="00307D98"/>
    <w:rsid w:val="00320065"/>
    <w:rsid w:val="0032162B"/>
    <w:rsid w:val="003651B9"/>
    <w:rsid w:val="00393DE6"/>
    <w:rsid w:val="003A5571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360DD"/>
    <w:rsid w:val="00454AD9"/>
    <w:rsid w:val="00482163"/>
    <w:rsid w:val="00492776"/>
    <w:rsid w:val="004B36AF"/>
    <w:rsid w:val="004B5F8E"/>
    <w:rsid w:val="004B792F"/>
    <w:rsid w:val="004C28F6"/>
    <w:rsid w:val="00504AE2"/>
    <w:rsid w:val="00553498"/>
    <w:rsid w:val="00591A24"/>
    <w:rsid w:val="005C46ED"/>
    <w:rsid w:val="006126E5"/>
    <w:rsid w:val="00635198"/>
    <w:rsid w:val="006422FB"/>
    <w:rsid w:val="00646757"/>
    <w:rsid w:val="00652C9E"/>
    <w:rsid w:val="00681F7E"/>
    <w:rsid w:val="006B6190"/>
    <w:rsid w:val="006C5962"/>
    <w:rsid w:val="006E2E28"/>
    <w:rsid w:val="00713B56"/>
    <w:rsid w:val="0074069D"/>
    <w:rsid w:val="00746CB9"/>
    <w:rsid w:val="007601FA"/>
    <w:rsid w:val="0077064E"/>
    <w:rsid w:val="0079616E"/>
    <w:rsid w:val="00797500"/>
    <w:rsid w:val="007D2534"/>
    <w:rsid w:val="008165DA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C7490"/>
    <w:rsid w:val="008D5069"/>
    <w:rsid w:val="008E3476"/>
    <w:rsid w:val="008E416B"/>
    <w:rsid w:val="008E663C"/>
    <w:rsid w:val="009245E9"/>
    <w:rsid w:val="00933337"/>
    <w:rsid w:val="009A6CEC"/>
    <w:rsid w:val="009C2A08"/>
    <w:rsid w:val="009D5924"/>
    <w:rsid w:val="009E2D8C"/>
    <w:rsid w:val="00A04C03"/>
    <w:rsid w:val="00A31240"/>
    <w:rsid w:val="00A45565"/>
    <w:rsid w:val="00A771F8"/>
    <w:rsid w:val="00A84411"/>
    <w:rsid w:val="00AA0E39"/>
    <w:rsid w:val="00AA3A0B"/>
    <w:rsid w:val="00AC4555"/>
    <w:rsid w:val="00AC4B94"/>
    <w:rsid w:val="00AC7D74"/>
    <w:rsid w:val="00AD5729"/>
    <w:rsid w:val="00AD6B04"/>
    <w:rsid w:val="00AF5B8E"/>
    <w:rsid w:val="00B151F4"/>
    <w:rsid w:val="00B331DC"/>
    <w:rsid w:val="00B362C5"/>
    <w:rsid w:val="00B37509"/>
    <w:rsid w:val="00B43271"/>
    <w:rsid w:val="00BA78BC"/>
    <w:rsid w:val="00BB436C"/>
    <w:rsid w:val="00BC03A4"/>
    <w:rsid w:val="00BD1BC7"/>
    <w:rsid w:val="00C12907"/>
    <w:rsid w:val="00C229F8"/>
    <w:rsid w:val="00C26278"/>
    <w:rsid w:val="00C26D55"/>
    <w:rsid w:val="00C74B54"/>
    <w:rsid w:val="00C91076"/>
    <w:rsid w:val="00CA1983"/>
    <w:rsid w:val="00CB4B26"/>
    <w:rsid w:val="00CE2CCA"/>
    <w:rsid w:val="00CE4E1C"/>
    <w:rsid w:val="00CF6A81"/>
    <w:rsid w:val="00D00076"/>
    <w:rsid w:val="00D032C7"/>
    <w:rsid w:val="00D638CA"/>
    <w:rsid w:val="00D77671"/>
    <w:rsid w:val="00D86573"/>
    <w:rsid w:val="00D87B0D"/>
    <w:rsid w:val="00D95724"/>
    <w:rsid w:val="00DA3614"/>
    <w:rsid w:val="00DC265F"/>
    <w:rsid w:val="00DF0E4B"/>
    <w:rsid w:val="00E10396"/>
    <w:rsid w:val="00E146C0"/>
    <w:rsid w:val="00E356FD"/>
    <w:rsid w:val="00E51C2D"/>
    <w:rsid w:val="00E92E18"/>
    <w:rsid w:val="00E97FFB"/>
    <w:rsid w:val="00EA4EE8"/>
    <w:rsid w:val="00EC5870"/>
    <w:rsid w:val="00EE1ABF"/>
    <w:rsid w:val="00EE29E4"/>
    <w:rsid w:val="00EF7CFD"/>
    <w:rsid w:val="00F10572"/>
    <w:rsid w:val="00F10EDA"/>
    <w:rsid w:val="00F13991"/>
    <w:rsid w:val="00F326DF"/>
    <w:rsid w:val="00F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D531FDB52624D49E901j9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B76908CDBFA5A72AACAF6FD0EBBAC0BF1F45C5519DB52624D49E901j9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D4FBEB62E7A30EFEA255511FD10C3D1212B456965578j7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2017-08-14T05:46:00Z</cp:lastPrinted>
  <dcterms:created xsi:type="dcterms:W3CDTF">2016-12-01T09:47:00Z</dcterms:created>
  <dcterms:modified xsi:type="dcterms:W3CDTF">2017-08-24T07:45:00Z</dcterms:modified>
</cp:coreProperties>
</file>