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D1" w:rsidRDefault="004039D1" w:rsidP="004039D1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4039D1" w:rsidRDefault="004039D1" w:rsidP="004039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ЛЕЖНЕВСКОГО МУНИЦИПАЛЬНОГО РАЙОНА</w:t>
      </w:r>
    </w:p>
    <w:p w:rsidR="004039D1" w:rsidRDefault="004039D1" w:rsidP="004039D1">
      <w:pPr>
        <w:pStyle w:val="ConsPlusTitle"/>
        <w:jc w:val="center"/>
        <w:rPr>
          <w:sz w:val="28"/>
          <w:szCs w:val="28"/>
        </w:rPr>
      </w:pPr>
    </w:p>
    <w:p w:rsidR="004039D1" w:rsidRDefault="004039D1" w:rsidP="004039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039D1" w:rsidRDefault="004039D1" w:rsidP="004039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A55938">
        <w:rPr>
          <w:sz w:val="28"/>
          <w:szCs w:val="28"/>
        </w:rPr>
        <w:t>23.11.2017</w:t>
      </w:r>
      <w:r>
        <w:rPr>
          <w:sz w:val="28"/>
          <w:szCs w:val="28"/>
        </w:rPr>
        <w:t xml:space="preserve"> года </w:t>
      </w:r>
      <w:r w:rsidR="00A5593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№  </w:t>
      </w:r>
      <w:r w:rsidR="00A55938">
        <w:rPr>
          <w:sz w:val="28"/>
          <w:szCs w:val="28"/>
        </w:rPr>
        <w:t>54</w:t>
      </w:r>
    </w:p>
    <w:p w:rsidR="008D349C" w:rsidRDefault="008D349C" w:rsidP="004039D1">
      <w:pPr>
        <w:pStyle w:val="ConsPlusTitle"/>
        <w:jc w:val="center"/>
        <w:rPr>
          <w:sz w:val="28"/>
          <w:szCs w:val="28"/>
        </w:rPr>
      </w:pPr>
    </w:p>
    <w:p w:rsidR="004039D1" w:rsidRDefault="004039D1" w:rsidP="004039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муниципального имущества Лежневского муниципального района Ивановской области на 2016-2017 годы, утвержденный Решением Совета Лежневского муниципального района Ивановской области</w:t>
      </w:r>
    </w:p>
    <w:p w:rsidR="004039D1" w:rsidRDefault="004039D1" w:rsidP="004039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24.12.2015 года № 47 (</w:t>
      </w:r>
      <w:r>
        <w:t>в</w:t>
      </w:r>
      <w:r>
        <w:rPr>
          <w:sz w:val="28"/>
          <w:szCs w:val="28"/>
        </w:rPr>
        <w:t xml:space="preserve"> </w:t>
      </w:r>
      <w:r>
        <w:t>ред. Решений Совета Лежневского муниципального района Ивановской области от 22.12.2016 года  № 45 и от 31.03.2017 года № 15</w:t>
      </w:r>
      <w:r>
        <w:rPr>
          <w:sz w:val="28"/>
          <w:szCs w:val="28"/>
        </w:rPr>
        <w:t>)</w:t>
      </w:r>
    </w:p>
    <w:p w:rsidR="004039D1" w:rsidRDefault="004039D1" w:rsidP="004039D1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039D1" w:rsidRDefault="004039D1" w:rsidP="004039D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cs="Times New Roman"/>
            <w:sz w:val="28"/>
            <w:szCs w:val="28"/>
            <w:u w:val="none"/>
          </w:rPr>
          <w:t>законом</w:t>
        </w:r>
      </w:hyperlink>
      <w:r>
        <w:rPr>
          <w:rFonts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5" w:history="1">
        <w:r>
          <w:rPr>
            <w:rStyle w:val="a3"/>
            <w:rFonts w:cs="Times New Roman"/>
            <w:sz w:val="28"/>
            <w:szCs w:val="28"/>
            <w:u w:val="none"/>
          </w:rPr>
          <w:t>статьей 55</w:t>
        </w:r>
      </w:hyperlink>
      <w:r>
        <w:rPr>
          <w:rFonts w:cs="Times New Roman"/>
          <w:sz w:val="28"/>
          <w:szCs w:val="28"/>
        </w:rPr>
        <w:t xml:space="preserve"> Устава Лежневского муниципального района Ивановской области, Решением Совета Лежневского муниципального района Ивановской области от 02.11.2017 года № 47 «О порядке формирования, ведения, обязательного опубликования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а также Порядке и условиях предоставления указанного имущества в аренду», в целях исполнения раздела </w:t>
      </w:r>
      <w:r>
        <w:rPr>
          <w:rFonts w:cs="Times New Roman"/>
          <w:sz w:val="28"/>
          <w:szCs w:val="28"/>
          <w:lang w:val="en-US"/>
        </w:rPr>
        <w:t>V</w:t>
      </w:r>
      <w:r w:rsidRPr="004039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«Имущественная поддержка субъектов МСП» поручения Правительства Ивановской области от 01.11.2017 года,  Совет Лежневского муниципального района Ивановской области решил:</w:t>
      </w:r>
    </w:p>
    <w:p w:rsidR="004039D1" w:rsidRDefault="004039D1" w:rsidP="004039D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изменения в раздел 2 прогнозного </w:t>
      </w:r>
      <w:hyperlink r:id="rId6" w:anchor="Par25" w:history="1">
        <w:r>
          <w:rPr>
            <w:rStyle w:val="a3"/>
            <w:rFonts w:cs="Times New Roman"/>
            <w:sz w:val="28"/>
            <w:szCs w:val="28"/>
            <w:u w:val="none"/>
          </w:rPr>
          <w:t>план</w:t>
        </w:r>
      </w:hyperlink>
      <w:r>
        <w:rPr>
          <w:rFonts w:cs="Times New Roman"/>
          <w:sz w:val="28"/>
          <w:szCs w:val="28"/>
        </w:rPr>
        <w:t>а (программы) приватизации муниципального имущества Лежневского муниципального района Ивановской области на 2016-2017 годы, утвержденного Решением Совета Лежневского муниципального района Ивановской области от 24.12.2015 года № 47 (в ред. Решений Совета Лежневского муниципального района Ивановской области от 22.12.2016 года  № 45 и от 31.03.2017 года № 15), в части:</w:t>
      </w:r>
    </w:p>
    <w:p w:rsidR="004039D1" w:rsidRDefault="004039D1" w:rsidP="004039D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в Перечне муниципального имущества, находящегося в муниципальной собственности Лежневского муниципального района Ивановской области, которое планируется к приватизации в 2016-2017 гг., строки 7 и 8, относящиеся к Административному зданию и земельному участку,  местонахождение: Ивановская область, Лежневский район,                     п. Лежнево, ул. 1-я Назарьевская, д. 15, исключить.  </w:t>
      </w:r>
    </w:p>
    <w:p w:rsidR="004039D1" w:rsidRDefault="004039D1" w:rsidP="004039D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2.Опубликовать настоящее Решение в газете "Сельские вести" и разместить на официальном сайте Администрации Лежневского муниципального района.</w:t>
      </w:r>
    </w:p>
    <w:p w:rsidR="004039D1" w:rsidRDefault="004039D1" w:rsidP="008D349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3.Настоящее решение вступает в силу со дня официального опубликования.</w:t>
      </w:r>
    </w:p>
    <w:p w:rsidR="004039D1" w:rsidRDefault="004039D1" w:rsidP="004039D1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Лежневского </w:t>
      </w:r>
    </w:p>
    <w:p w:rsidR="004039D1" w:rsidRDefault="004039D1" w:rsidP="004039D1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района                                                        О.С. Кузьмичева</w:t>
      </w:r>
    </w:p>
    <w:p w:rsidR="00A90705" w:rsidRDefault="00A90705" w:rsidP="00A90705">
      <w:pPr>
        <w:pStyle w:val="ConsPlusTitle"/>
        <w:jc w:val="center"/>
        <w:outlineLvl w:val="0"/>
        <w:rPr>
          <w:sz w:val="28"/>
          <w:szCs w:val="28"/>
        </w:rPr>
      </w:pPr>
    </w:p>
    <w:p w:rsidR="00D32C4F" w:rsidRDefault="00D32C4F"/>
    <w:sectPr w:rsidR="00D32C4F" w:rsidSect="00D3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705"/>
    <w:rsid w:val="0009663C"/>
    <w:rsid w:val="004039D1"/>
    <w:rsid w:val="005E7AF6"/>
    <w:rsid w:val="008D349C"/>
    <w:rsid w:val="00947317"/>
    <w:rsid w:val="00A55938"/>
    <w:rsid w:val="00A90705"/>
    <w:rsid w:val="00C8009A"/>
    <w:rsid w:val="00CF51CE"/>
    <w:rsid w:val="00D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05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70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3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1;&#1040;&#1047;&#1040;%20&#1044;&#1040;&#1053;&#1053;&#1067;&#1061;\&#1042;&#1057;&#1045;%20&#1053;&#1054;&#1042;&#1054;&#1045;\&#1056;&#1077;&#1096;&#1077;&#1085;&#1080;&#1103;%20&#1057;&#1086;&#1074;&#1077;&#1090;&#1072;\&#1086;%20&#1074;&#1085;&#1077;&#1089;&#1077;&#1085;&#1080;&#1080;%20&#1080;&#1079;&#1084;&#1077;&#1085;&#1077;&#1085;&#1080;&#1081;%20&#1074;%20&#1087;&#1083;&#1072;&#1085;%20&#1087;&#1088;&#1080;&#1074;&#1072;&#1090;&#1080;&#1079;&#1072;&#1094;&#1080;&#1080;%20&#1085;&#1072;%202016-2017%20&#1075;&#1086;&#1076;&#1099;%20&#1080;&#1089;&#1082;&#1083;&#1102;&#1095;&#1077;&#1085;&#1080;&#1077;%20&#1053;&#1072;&#1079;&#1072;&#1088;&#1100;&#1077;&#1074;&#1089;&#1082;&#1072;&#1103;.doc" TargetMode="External"/><Relationship Id="rId5" Type="http://schemas.openxmlformats.org/officeDocument/2006/relationships/hyperlink" Target="consultantplus://offline/ref=62BB4A80336EB24744A05082FEA2BE2E75110F0DCFF4620A6882B5FDCD6EEBD8ED0ED8C704564B6600C7C9f8F6G" TargetMode="External"/><Relationship Id="rId4" Type="http://schemas.openxmlformats.org/officeDocument/2006/relationships/hyperlink" Target="consultantplus://offline/ref=62BB4A80336EB24744A04E8FE8CEE22170195200CDF4615434DDEEA09A67E18FAA418185405B4A61f0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2017-11-21T07:18:00Z</dcterms:created>
  <dcterms:modified xsi:type="dcterms:W3CDTF">2018-03-27T12:12:00Z</dcterms:modified>
</cp:coreProperties>
</file>