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6A" w:rsidRDefault="0069046A" w:rsidP="0069046A">
      <w:pPr>
        <w:ind w:left="567" w:firstLine="284"/>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69046A" w:rsidRDefault="0069046A" w:rsidP="0069046A">
      <w:pPr>
        <w:jc w:val="center"/>
        <w:rPr>
          <w:rFonts w:ascii="Times New Roman" w:hAnsi="Times New Roman" w:cs="Times New Roman"/>
          <w:sz w:val="28"/>
          <w:szCs w:val="28"/>
        </w:rPr>
      </w:pPr>
      <w:r>
        <w:rPr>
          <w:rFonts w:ascii="Times New Roman" w:hAnsi="Times New Roman" w:cs="Times New Roman"/>
          <w:sz w:val="28"/>
          <w:szCs w:val="28"/>
        </w:rPr>
        <w:t xml:space="preserve">              ИВАНОВСКАЯ ОБЛАСТЬ</w:t>
      </w:r>
    </w:p>
    <w:p w:rsidR="0069046A" w:rsidRDefault="0069046A" w:rsidP="0069046A">
      <w:pPr>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Совет Лежневского муниципального района</w:t>
      </w:r>
    </w:p>
    <w:p w:rsidR="0069046A" w:rsidRDefault="0069046A" w:rsidP="0069046A">
      <w:pPr>
        <w:jc w:val="center"/>
        <w:rPr>
          <w:rFonts w:ascii="Times New Roman" w:hAnsi="Times New Roman" w:cs="Times New Roman"/>
          <w:sz w:val="28"/>
          <w:szCs w:val="28"/>
        </w:rPr>
      </w:pPr>
    </w:p>
    <w:p w:rsidR="0069046A" w:rsidRDefault="0069046A" w:rsidP="0069046A">
      <w:pPr>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РЕШЕНИЕ</w:t>
      </w:r>
    </w:p>
    <w:p w:rsidR="0069046A" w:rsidRDefault="0069046A" w:rsidP="0069046A">
      <w:pPr>
        <w:ind w:left="567"/>
        <w:jc w:val="both"/>
        <w:rPr>
          <w:rFonts w:ascii="Times New Roman" w:hAnsi="Times New Roman" w:cs="Times New Roman"/>
          <w:sz w:val="28"/>
          <w:szCs w:val="28"/>
        </w:rPr>
      </w:pPr>
    </w:p>
    <w:p w:rsidR="0069046A" w:rsidRDefault="0069046A" w:rsidP="0069046A">
      <w:pPr>
        <w:ind w:left="567"/>
        <w:jc w:val="both"/>
        <w:rPr>
          <w:rFonts w:ascii="Times New Roman" w:hAnsi="Times New Roman" w:cs="Times New Roman"/>
          <w:sz w:val="28"/>
          <w:szCs w:val="28"/>
        </w:rPr>
      </w:pPr>
      <w:r>
        <w:rPr>
          <w:rFonts w:ascii="Times New Roman" w:hAnsi="Times New Roman" w:cs="Times New Roman"/>
          <w:sz w:val="28"/>
          <w:szCs w:val="28"/>
        </w:rPr>
        <w:t xml:space="preserve"> 26.11.2008 года                                                                                      №60</w:t>
      </w:r>
    </w:p>
    <w:p w:rsidR="0069046A" w:rsidRDefault="0069046A" w:rsidP="0069046A">
      <w:pPr>
        <w:autoSpaceDE w:val="0"/>
        <w:autoSpaceDN w:val="0"/>
        <w:adjustRightInd w:val="0"/>
        <w:rPr>
          <w:rFonts w:ascii="Times New Roman" w:hAnsi="Times New Roman" w:cs="Times New Roman"/>
          <w:sz w:val="28"/>
          <w:szCs w:val="28"/>
        </w:rPr>
      </w:pPr>
    </w:p>
    <w:p w:rsidR="0069046A" w:rsidRDefault="0069046A" w:rsidP="0069046A">
      <w:pPr>
        <w:pStyle w:val="ConsPlusTitle"/>
        <w:jc w:val="center"/>
        <w:rPr>
          <w:b w:val="0"/>
          <w:sz w:val="28"/>
          <w:szCs w:val="28"/>
        </w:rPr>
      </w:pPr>
      <w:r>
        <w:rPr>
          <w:b w:val="0"/>
          <w:sz w:val="28"/>
          <w:szCs w:val="28"/>
        </w:rPr>
        <w:t xml:space="preserve">ОБ АРЕНДНОЙ ПЛАТЕ ЗА ПОЛЬЗОВАНИЕ ЗЕМЕЛЬНЫМИ УЧАСТКАМИ, ГОСУДАРСТВЕННАЯ СОБСТВЕННОСТЬ НА КОТОРЫЕ НЕ РАЗГРАНИЧЕНА, И ЗЕМЕЛЬНЫМИ УЧАСТКАМИ, НАХОДЯЩИМИСЯ </w:t>
      </w:r>
      <w:proofErr w:type="gramStart"/>
      <w:r>
        <w:rPr>
          <w:b w:val="0"/>
          <w:sz w:val="28"/>
          <w:szCs w:val="28"/>
        </w:rPr>
        <w:t>В</w:t>
      </w:r>
      <w:proofErr w:type="gramEnd"/>
      <w:r>
        <w:rPr>
          <w:b w:val="0"/>
          <w:sz w:val="28"/>
          <w:szCs w:val="28"/>
        </w:rPr>
        <w:t xml:space="preserve"> МУНИЦИПАЛЬНОЙ</w:t>
      </w:r>
    </w:p>
    <w:p w:rsidR="0069046A" w:rsidRDefault="0069046A" w:rsidP="0069046A">
      <w:pPr>
        <w:pStyle w:val="ConsPlusTitle"/>
        <w:jc w:val="center"/>
        <w:rPr>
          <w:b w:val="0"/>
          <w:sz w:val="28"/>
          <w:szCs w:val="28"/>
        </w:rPr>
      </w:pPr>
      <w:r>
        <w:rPr>
          <w:b w:val="0"/>
          <w:sz w:val="28"/>
          <w:szCs w:val="28"/>
        </w:rPr>
        <w:t xml:space="preserve"> СОБСТВЕННОСТИ ЛЕЖНЕВСКОГО МУНИЦИПАЛЬНОГО РАЙОНА </w:t>
      </w:r>
    </w:p>
    <w:p w:rsidR="0069046A" w:rsidRDefault="0069046A" w:rsidP="0069046A">
      <w:pPr>
        <w:pStyle w:val="ConsPlusTitle"/>
        <w:jc w:val="center"/>
        <w:rPr>
          <w:b w:val="0"/>
          <w:sz w:val="28"/>
          <w:szCs w:val="28"/>
        </w:rPr>
      </w:pPr>
      <w:r>
        <w:rPr>
          <w:b w:val="0"/>
          <w:sz w:val="28"/>
          <w:szCs w:val="28"/>
        </w:rPr>
        <w:t>ИВАНОВСКОЙ ОБЛАСТИ</w:t>
      </w:r>
    </w:p>
    <w:p w:rsidR="0069046A" w:rsidRDefault="0069046A" w:rsidP="0069046A">
      <w:pPr>
        <w:pStyle w:val="ConsPlusTitle"/>
        <w:jc w:val="center"/>
        <w:rPr>
          <w:b w:val="0"/>
          <w:sz w:val="28"/>
          <w:szCs w:val="28"/>
        </w:rPr>
      </w:pPr>
      <w:r>
        <w:rPr>
          <w:b w:val="0"/>
          <w:sz w:val="28"/>
          <w:szCs w:val="28"/>
        </w:rPr>
        <w:t>( в редакции решений от 29.04.2009 № 24, 10.03.2010 №14, 24.02.2011 №5, 26.05.2011 №20, 22.03.2012 №9, 27.03.2014 №18, 25.09.2014 №48)</w:t>
      </w:r>
    </w:p>
    <w:p w:rsidR="0069046A" w:rsidRDefault="0069046A" w:rsidP="0069046A">
      <w:pPr>
        <w:pStyle w:val="ConsPlusTitle"/>
        <w:jc w:val="center"/>
        <w:rPr>
          <w:sz w:val="28"/>
          <w:szCs w:val="28"/>
        </w:rPr>
      </w:pPr>
    </w:p>
    <w:p w:rsidR="0069046A" w:rsidRDefault="0069046A" w:rsidP="0069046A">
      <w:pPr>
        <w:autoSpaceDE w:val="0"/>
        <w:autoSpaceDN w:val="0"/>
        <w:adjustRightInd w:val="0"/>
        <w:ind w:firstLine="540"/>
        <w:jc w:val="both"/>
        <w:rPr>
          <w:rFonts w:ascii="Times New Roman" w:hAnsi="Times New Roman" w:cs="Times New Roman"/>
          <w:b/>
          <w:sz w:val="28"/>
          <w:szCs w:val="28"/>
        </w:rPr>
      </w:pPr>
      <w:proofErr w:type="gramStart"/>
      <w:r>
        <w:rPr>
          <w:rFonts w:ascii="Times New Roman" w:hAnsi="Times New Roman" w:cs="Times New Roman"/>
          <w:sz w:val="28"/>
          <w:szCs w:val="28"/>
        </w:rPr>
        <w:t>В соответствии с Законом Ивановской области от 06.05.2008 N 26-ОЗ "Об арендной плате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постановлением Правительства Ивановской области от 28.08.2008 № 225-п "Об арендной плате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w:t>
      </w:r>
      <w:proofErr w:type="gramEnd"/>
      <w:r>
        <w:rPr>
          <w:rFonts w:ascii="Times New Roman" w:hAnsi="Times New Roman" w:cs="Times New Roman"/>
          <w:sz w:val="28"/>
          <w:szCs w:val="28"/>
        </w:rPr>
        <w:t xml:space="preserve"> области" Совет Лежневского муниципального района Ивановской области </w:t>
      </w:r>
      <w:r>
        <w:rPr>
          <w:rFonts w:ascii="Times New Roman" w:hAnsi="Times New Roman" w:cs="Times New Roman"/>
          <w:b/>
          <w:sz w:val="28"/>
          <w:szCs w:val="28"/>
        </w:rPr>
        <w:t>решил:</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Утвердить Порядок определения размера арендной платы, порядок, условия и сроки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предоставляемыми в аренду без проведения торгов (конкурсов, аукционов) (прилагается).</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Установить, что размеры арендной платы, порядок, условия и сроки внесения арендной платы за пользование земельными участками, </w:t>
      </w:r>
      <w:r>
        <w:rPr>
          <w:rFonts w:ascii="Times New Roman" w:hAnsi="Times New Roman" w:cs="Times New Roman"/>
          <w:sz w:val="28"/>
          <w:szCs w:val="28"/>
        </w:rPr>
        <w:lastRenderedPageBreak/>
        <w:t>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по договорам аренды земельных участков, заключенным до вступления в силу настоящего решения, сохраняются до конца 2008 года.</w:t>
      </w:r>
      <w:proofErr w:type="gramEnd"/>
    </w:p>
    <w:p w:rsidR="0069046A" w:rsidRDefault="0069046A" w:rsidP="0069046A">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ab/>
        <w:t xml:space="preserve">3. Настоящее решение подлежит опубликованию в районной газете «Сельские вести» и вступает в действие с момента его опубликования. </w:t>
      </w:r>
    </w:p>
    <w:p w:rsidR="0069046A" w:rsidRDefault="0069046A" w:rsidP="0069046A">
      <w:pPr>
        <w:autoSpaceDE w:val="0"/>
        <w:autoSpaceDN w:val="0"/>
        <w:adjustRightInd w:val="0"/>
        <w:rPr>
          <w:rFonts w:ascii="Times New Roman" w:hAnsi="Times New Roman" w:cs="Times New Roman"/>
          <w:sz w:val="28"/>
          <w:szCs w:val="28"/>
        </w:rPr>
      </w:pPr>
    </w:p>
    <w:p w:rsidR="0069046A" w:rsidRDefault="0069046A" w:rsidP="0069046A">
      <w:pPr>
        <w:ind w:left="60" w:hanging="3"/>
        <w:jc w:val="both"/>
        <w:rPr>
          <w:rFonts w:ascii="Times New Roman" w:hAnsi="Times New Roman" w:cs="Times New Roman"/>
          <w:sz w:val="28"/>
          <w:szCs w:val="28"/>
        </w:rPr>
      </w:pPr>
    </w:p>
    <w:p w:rsidR="0069046A" w:rsidRDefault="0069046A" w:rsidP="0069046A">
      <w:pPr>
        <w:ind w:left="60" w:hanging="3"/>
        <w:jc w:val="both"/>
        <w:rPr>
          <w:rFonts w:ascii="Times New Roman" w:hAnsi="Times New Roman" w:cs="Times New Roman"/>
          <w:sz w:val="28"/>
          <w:szCs w:val="28"/>
        </w:rPr>
      </w:pPr>
      <w:r>
        <w:rPr>
          <w:rFonts w:ascii="Times New Roman" w:hAnsi="Times New Roman" w:cs="Times New Roman"/>
          <w:sz w:val="28"/>
          <w:szCs w:val="28"/>
        </w:rPr>
        <w:t xml:space="preserve">      Глава Лежневского </w:t>
      </w:r>
    </w:p>
    <w:p w:rsidR="0069046A" w:rsidRDefault="0069046A" w:rsidP="0069046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В.Б. Гольцов</w:t>
      </w: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jc w:val="both"/>
        <w:rPr>
          <w:rFonts w:ascii="Times New Roman" w:hAnsi="Times New Roman" w:cs="Times New Roman"/>
          <w:sz w:val="28"/>
          <w:szCs w:val="28"/>
        </w:rPr>
      </w:pPr>
    </w:p>
    <w:p w:rsidR="0069046A" w:rsidRDefault="0069046A" w:rsidP="0069046A">
      <w:pPr>
        <w:autoSpaceDE w:val="0"/>
        <w:autoSpaceDN w:val="0"/>
        <w:adjustRightInd w:val="0"/>
        <w:ind w:left="570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9046A" w:rsidRDefault="0069046A" w:rsidP="0069046A">
      <w:pPr>
        <w:autoSpaceDE w:val="0"/>
        <w:autoSpaceDN w:val="0"/>
        <w:adjustRightInd w:val="0"/>
        <w:ind w:left="5700"/>
        <w:jc w:val="both"/>
        <w:rPr>
          <w:rFonts w:ascii="Times New Roman" w:hAnsi="Times New Roman" w:cs="Times New Roman"/>
          <w:sz w:val="28"/>
          <w:szCs w:val="28"/>
        </w:rPr>
      </w:pPr>
      <w:r>
        <w:rPr>
          <w:rFonts w:ascii="Times New Roman" w:hAnsi="Times New Roman" w:cs="Times New Roman"/>
          <w:sz w:val="28"/>
          <w:szCs w:val="28"/>
        </w:rPr>
        <w:t>к решению Совета Лежневского муниципального района Ивановской области от 26.11.2008    N 60</w:t>
      </w:r>
    </w:p>
    <w:p w:rsidR="0069046A" w:rsidRDefault="0069046A" w:rsidP="0069046A">
      <w:pPr>
        <w:autoSpaceDE w:val="0"/>
        <w:autoSpaceDN w:val="0"/>
        <w:adjustRightInd w:val="0"/>
        <w:ind w:left="540"/>
        <w:jc w:val="both"/>
        <w:rPr>
          <w:rFonts w:ascii="Times New Roman" w:hAnsi="Times New Roman" w:cs="Times New Roman"/>
          <w:sz w:val="28"/>
          <w:szCs w:val="28"/>
        </w:rPr>
      </w:pPr>
    </w:p>
    <w:p w:rsidR="0069046A" w:rsidRDefault="0069046A" w:rsidP="0069046A">
      <w:pPr>
        <w:pStyle w:val="ConsPlusTitle"/>
        <w:jc w:val="center"/>
        <w:rPr>
          <w:sz w:val="28"/>
          <w:szCs w:val="28"/>
        </w:rPr>
      </w:pPr>
    </w:p>
    <w:p w:rsidR="0069046A" w:rsidRDefault="0069046A" w:rsidP="0069046A">
      <w:pPr>
        <w:pStyle w:val="ConsPlusTitle"/>
        <w:jc w:val="center"/>
        <w:rPr>
          <w:b w:val="0"/>
          <w:sz w:val="28"/>
          <w:szCs w:val="28"/>
        </w:rPr>
      </w:pPr>
      <w:r>
        <w:rPr>
          <w:b w:val="0"/>
          <w:sz w:val="28"/>
          <w:szCs w:val="28"/>
        </w:rPr>
        <w:t>ПОРЯДОК</w:t>
      </w:r>
    </w:p>
    <w:p w:rsidR="0069046A" w:rsidRDefault="0069046A" w:rsidP="0069046A">
      <w:pPr>
        <w:pStyle w:val="ConsPlusTitle"/>
        <w:jc w:val="center"/>
        <w:rPr>
          <w:b w:val="0"/>
          <w:sz w:val="28"/>
          <w:szCs w:val="28"/>
        </w:rPr>
      </w:pPr>
      <w:r>
        <w:rPr>
          <w:b w:val="0"/>
          <w:sz w:val="28"/>
          <w:szCs w:val="28"/>
        </w:rPr>
        <w:t xml:space="preserve">ОПРЕДЕЛЕНИЯ РАЗМЕРА АРЕНДНОЙ ПЛАТЫ, ПОРЯДОК, УСЛОВИЯ И </w:t>
      </w:r>
    </w:p>
    <w:p w:rsidR="0069046A" w:rsidRDefault="0069046A" w:rsidP="0069046A">
      <w:pPr>
        <w:pStyle w:val="ConsPlusTitle"/>
        <w:jc w:val="center"/>
        <w:rPr>
          <w:b w:val="0"/>
          <w:sz w:val="28"/>
          <w:szCs w:val="28"/>
        </w:rPr>
      </w:pPr>
      <w:r>
        <w:rPr>
          <w:b w:val="0"/>
          <w:sz w:val="28"/>
          <w:szCs w:val="28"/>
        </w:rPr>
        <w:t xml:space="preserve">СРОКИ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МУНИЦИПАЛЬНОЙ СОБСТВЕННОСТИ ЛЕЖНЕВСКОГО МУНИЦИПАЛЬНОГО  РАЙОНА ИВАНОВСКОЙ ОБЛАСТИ, ПРЕДОСТАВЛЯЕМЫМИ В АРЕНДУ </w:t>
      </w:r>
    </w:p>
    <w:p w:rsidR="0069046A" w:rsidRDefault="0069046A" w:rsidP="0069046A">
      <w:pPr>
        <w:pStyle w:val="ConsPlusTitle"/>
        <w:jc w:val="center"/>
        <w:rPr>
          <w:b w:val="0"/>
          <w:sz w:val="28"/>
          <w:szCs w:val="28"/>
        </w:rPr>
      </w:pPr>
      <w:r>
        <w:rPr>
          <w:b w:val="0"/>
          <w:sz w:val="28"/>
          <w:szCs w:val="28"/>
        </w:rPr>
        <w:t>БЕЗ ПРОВЕДЕНИЯ ТОРГОВ (КОНКУРСОВ, АУКЦИОНОВ)</w:t>
      </w:r>
    </w:p>
    <w:p w:rsidR="0069046A" w:rsidRDefault="0069046A" w:rsidP="0069046A">
      <w:pPr>
        <w:pStyle w:val="ConsPlusTitle"/>
        <w:jc w:val="center"/>
        <w:rPr>
          <w:b w:val="0"/>
          <w:sz w:val="28"/>
          <w:szCs w:val="28"/>
        </w:rPr>
      </w:pPr>
      <w:r>
        <w:rPr>
          <w:b w:val="0"/>
          <w:sz w:val="28"/>
          <w:szCs w:val="28"/>
        </w:rPr>
        <w:t>( в редакции решений от 29.04.2009 № 24, 10.03.2010 №14)</w:t>
      </w:r>
    </w:p>
    <w:p w:rsidR="0069046A" w:rsidRDefault="0069046A" w:rsidP="0069046A">
      <w:pPr>
        <w:pStyle w:val="ConsPlusTitle"/>
        <w:jc w:val="center"/>
        <w:rPr>
          <w:b w:val="0"/>
          <w:sz w:val="28"/>
          <w:szCs w:val="28"/>
        </w:rPr>
      </w:pPr>
    </w:p>
    <w:p w:rsidR="0069046A" w:rsidRDefault="0069046A" w:rsidP="0069046A">
      <w:pPr>
        <w:autoSpaceDE w:val="0"/>
        <w:autoSpaceDN w:val="0"/>
        <w:adjustRightInd w:val="0"/>
        <w:jc w:val="center"/>
        <w:rPr>
          <w:rFonts w:ascii="Times New Roman" w:hAnsi="Times New Roman" w:cs="Times New Roman"/>
          <w:sz w:val="28"/>
          <w:szCs w:val="28"/>
        </w:rPr>
      </w:pP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Размер арендной платы, порядок, условия и сроки внесения арендной платы за пользование земельными участками, находящимися на территории Лежневского района Ивановской области, государственная собственность на которые не разграничена (далее - </w:t>
      </w:r>
      <w:proofErr w:type="spellStart"/>
      <w:r>
        <w:rPr>
          <w:rFonts w:ascii="Times New Roman" w:hAnsi="Times New Roman" w:cs="Times New Roman"/>
          <w:sz w:val="28"/>
          <w:szCs w:val="28"/>
        </w:rPr>
        <w:t>неразграниченные</w:t>
      </w:r>
      <w:proofErr w:type="spellEnd"/>
      <w:r>
        <w:rPr>
          <w:rFonts w:ascii="Times New Roman" w:hAnsi="Times New Roman" w:cs="Times New Roman"/>
          <w:sz w:val="28"/>
          <w:szCs w:val="28"/>
        </w:rPr>
        <w:t xml:space="preserve"> земельные участки) и земельными участками, находящимися в муниципальной собственности Лежневского муниципального района Ивановской области, за исключением земельных участков, указанных в пункте 6 Порядка определения размера арендной платы, порядка, условий и сроков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предоставляемыми в аренду без проведения торгов (конкурсов, аукционов), утвержденного Постановлением Правительства Ивановской области от 25.08.2008 № 225-п, устанавливается Советом Лежневского муниципального района Ивановской области с учетом пунктов 5, 7, 8, 10, 11 вышеуказанного Порядка.</w:t>
      </w:r>
      <w:proofErr w:type="gramEnd"/>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Методика расчета арендной платы за пользование </w:t>
      </w:r>
      <w:proofErr w:type="spellStart"/>
      <w:r>
        <w:rPr>
          <w:rFonts w:ascii="Times New Roman" w:hAnsi="Times New Roman" w:cs="Times New Roman"/>
          <w:sz w:val="28"/>
          <w:szCs w:val="28"/>
        </w:rPr>
        <w:t>неразграниченными</w:t>
      </w:r>
      <w:proofErr w:type="spellEnd"/>
      <w:r>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и значения корректирующих коэффициентов, </w:t>
      </w:r>
      <w:r>
        <w:rPr>
          <w:rFonts w:ascii="Times New Roman" w:hAnsi="Times New Roman" w:cs="Times New Roman"/>
          <w:sz w:val="28"/>
          <w:szCs w:val="28"/>
        </w:rPr>
        <w:lastRenderedPageBreak/>
        <w:t>применяемых при расчете арендной платы за земельные участки, указанные в настоящем пункте, определяются в соответствии с приложениями 1 и 2 к настоящему Порядку.</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 Арендная плата в отношении </w:t>
      </w:r>
      <w:proofErr w:type="spellStart"/>
      <w:r>
        <w:rPr>
          <w:rFonts w:ascii="Times New Roman" w:hAnsi="Times New Roman" w:cs="Times New Roman"/>
          <w:sz w:val="28"/>
          <w:szCs w:val="28"/>
        </w:rPr>
        <w:t>неразграниченных</w:t>
      </w:r>
      <w:proofErr w:type="spellEnd"/>
      <w:r>
        <w:rPr>
          <w:rFonts w:ascii="Times New Roman" w:hAnsi="Times New Roman" w:cs="Times New Roman"/>
          <w:sz w:val="28"/>
          <w:szCs w:val="28"/>
        </w:rPr>
        <w:t xml:space="preserve"> земельных участков, занятых жилищным фондом, гаражами и предоставленных для ведения личного подсобного хозяйства, для садоводства, огородничества или животноводства, а также выделенных для жилищного строительства, устанавливается Правительством Ивановской области.</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Арендная плата в отношении земельных участков, находящихся в муниципальной собственности Лежневского муниципального района Ивановской области, предоставленных для ведения личного подсобного хозяйства,  устанавливается:</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 в размере 10 копеек за </w:t>
      </w:r>
      <w:smartTag w:uri="urn:schemas-microsoft-com:office:smarttags" w:element="metricconverter">
        <w:smartTagPr>
          <w:attr w:name="ProductID" w:val="1 кв. м"/>
        </w:smartTagPr>
        <w:r>
          <w:rPr>
            <w:rFonts w:ascii="Times New Roman" w:hAnsi="Times New Roman" w:cs="Times New Roman"/>
            <w:sz w:val="28"/>
            <w:szCs w:val="28"/>
          </w:rPr>
          <w:t>1 кв. м</w:t>
        </w:r>
      </w:smartTag>
      <w:r>
        <w:rPr>
          <w:rFonts w:ascii="Times New Roman" w:hAnsi="Times New Roman" w:cs="Times New Roman"/>
          <w:sz w:val="28"/>
          <w:szCs w:val="28"/>
        </w:rPr>
        <w:t xml:space="preserve"> в год для следующих лиц:</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Героев Советского Союза, Героев Российской Федерации, полных кавалеров ордена Славы;</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инвалидов;</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ветеранов Великой Отечественной войны, ветеранов боевых действий, а также приравненных к ним лиц;</w:t>
      </w:r>
    </w:p>
    <w:p w:rsidR="0069046A" w:rsidRDefault="0069046A" w:rsidP="0069046A">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физических лиц, имеющих право на получение социальной поддержки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федеральными законами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Теча</w:t>
      </w:r>
      <w:proofErr w:type="spellEnd"/>
      <w:r>
        <w:rPr>
          <w:rFonts w:ascii="Times New Roman" w:hAnsi="Times New Roman" w:cs="Times New Roman"/>
          <w:sz w:val="28"/>
          <w:szCs w:val="28"/>
        </w:rPr>
        <w:t>",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физических лиц, получивших или перенесших лучевую болезнь или ставших инвалидами в результате испытаний, учений и иных работ, </w:t>
      </w:r>
      <w:r>
        <w:rPr>
          <w:rFonts w:ascii="Times New Roman" w:hAnsi="Times New Roman" w:cs="Times New Roman"/>
          <w:sz w:val="28"/>
          <w:szCs w:val="28"/>
        </w:rPr>
        <w:lastRenderedPageBreak/>
        <w:t>связанных с любыми видами ядерных установок, включая ядерное оружие и космическую технику;</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в размере 50 (пятидесяти) процентов от арендной платы, рассчитанной в соответствии с Методикой расчета арендной платы, за пользование земельными участками (приложение 1 к Порядку) для пенсионеров, не относящихся к лицам, указанным в абзацах 2-6 подпункта 1) настоящего пункта.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 занятого жилищным фондом, гаражом, предоставленного для ведения личного подсобного хозяйства, садоводства, огородничества или животноводства, выделенного для жилищного строительства, за исключением случаев, указанных в пунктах 7, 8, 12 настоящего Порядка.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Арендная плата за пользование </w:t>
      </w:r>
      <w:proofErr w:type="spellStart"/>
      <w:r>
        <w:rPr>
          <w:rFonts w:ascii="Times New Roman" w:hAnsi="Times New Roman" w:cs="Times New Roman"/>
          <w:sz w:val="28"/>
          <w:szCs w:val="28"/>
        </w:rPr>
        <w:t>неразграниченными</w:t>
      </w:r>
      <w:proofErr w:type="spellEnd"/>
      <w:r>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устанавливается в размере 10 копеек за </w:t>
      </w:r>
      <w:smartTag w:uri="urn:schemas-microsoft-com:office:smarttags" w:element="metricconverter">
        <w:smartTagPr>
          <w:attr w:name="ProductID" w:val="1 кв. м"/>
        </w:smartTagPr>
        <w:r>
          <w:rPr>
            <w:rFonts w:ascii="Times New Roman" w:hAnsi="Times New Roman" w:cs="Times New Roman"/>
            <w:sz w:val="28"/>
            <w:szCs w:val="28"/>
          </w:rPr>
          <w:t>1 кв. м</w:t>
        </w:r>
      </w:smartTag>
      <w:r>
        <w:rPr>
          <w:rFonts w:ascii="Times New Roman" w:hAnsi="Times New Roman" w:cs="Times New Roman"/>
          <w:sz w:val="28"/>
          <w:szCs w:val="28"/>
        </w:rPr>
        <w:t xml:space="preserve"> в год для юридических лиц, освобожденных от уплаты земельного налога в соответствии со статьей 395 Налогового кодекса Российской Федерации (часть вторая), за исключением случаев, указанных в пунктах 6 - 8, 12 настоящего Порядка</w:t>
      </w:r>
      <w:proofErr w:type="gramEnd"/>
      <w:r>
        <w:rPr>
          <w:rFonts w:ascii="Times New Roman" w:hAnsi="Times New Roman" w:cs="Times New Roman"/>
          <w:sz w:val="28"/>
          <w:szCs w:val="28"/>
        </w:rPr>
        <w:t>.</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При переоформлении юридическими лицами права постоянного (бессрочного) пользования </w:t>
      </w:r>
      <w:proofErr w:type="spellStart"/>
      <w:r>
        <w:rPr>
          <w:rFonts w:ascii="Times New Roman" w:hAnsi="Times New Roman" w:cs="Times New Roman"/>
          <w:sz w:val="28"/>
          <w:szCs w:val="28"/>
        </w:rPr>
        <w:t>неразграниченными</w:t>
      </w:r>
      <w:proofErr w:type="spellEnd"/>
      <w:r>
        <w:rPr>
          <w:rFonts w:ascii="Times New Roman" w:hAnsi="Times New Roman" w:cs="Times New Roman"/>
          <w:sz w:val="28"/>
          <w:szCs w:val="28"/>
        </w:rPr>
        <w:t xml:space="preserve"> земельными участками и земельными участками, находящимися в муниципальной собственности Лежневского муниципального района Ивановской области, на право аренды земельных участков размер арендной платы на год определяется в соответствии с методикой расчета арендной платы за пользование земельными участками (приложение 1 к настоящему Порядку), но не может превышать следующих предельных значений:</w:t>
      </w:r>
      <w:proofErr w:type="gramEnd"/>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- 0,3 (трех десятых) процента кадастровой стоимости арендуемых земельных участков из земель сельскохозяйственного назначения;</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- 1,5 (полутора) процентов кадастровой стоимости арендуемых земельных участков, изъятых из оборота или ограниченных в обороте;</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- 2 (двух) процентов кадастровой стоимости иных арендуемых земельных участков.</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арендная плата для лиц, указанных в настоящем пункте, рассчитанная в соответствии с методикой расчета арендной платы за пользование земельными участками (приложение 1 к настоящему Порядку), превышает указанные предельные значения, размер арендной платы принимается равным указанным предельным значениям.</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Арендная плата за пользование </w:t>
      </w:r>
      <w:proofErr w:type="spellStart"/>
      <w:r>
        <w:rPr>
          <w:rFonts w:ascii="Times New Roman" w:hAnsi="Times New Roman" w:cs="Times New Roman"/>
          <w:sz w:val="28"/>
          <w:szCs w:val="28"/>
        </w:rPr>
        <w:t>неразграниченными</w:t>
      </w:r>
      <w:proofErr w:type="spellEnd"/>
      <w:r>
        <w:rPr>
          <w:rFonts w:ascii="Times New Roman" w:hAnsi="Times New Roman" w:cs="Times New Roman"/>
          <w:sz w:val="28"/>
          <w:szCs w:val="28"/>
        </w:rPr>
        <w:t xml:space="preserve"> земельными участками в размере земельного налога установлена Порядком определения размера арендной платы, порядком, условий и сроков внесения арендной платы за пользование земельными участками, государственная собственность на которые не разграничена, и земельными участками, находящимися в государственной собственности Ивановской области, предоставляемыми в аренду без проведения торгов (конкурсов, аукционов), утвержденным Постановлением Правительства Ивановской области от 25.08.2008 № 225-п 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соответствующий земельный участок, в случае предоставления земельного участка для строительства в границах застроенной территории, в отношении которой принято решение о развитии,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proofErr w:type="gramEnd"/>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В случае если по истечении трех лет с даты предоставления в аренду </w:t>
      </w:r>
      <w:proofErr w:type="spellStart"/>
      <w:r>
        <w:rPr>
          <w:rFonts w:ascii="Times New Roman" w:hAnsi="Times New Roman" w:cs="Times New Roman"/>
          <w:sz w:val="28"/>
          <w:szCs w:val="28"/>
        </w:rPr>
        <w:t>неразграниченного</w:t>
      </w:r>
      <w:proofErr w:type="spellEnd"/>
      <w:r>
        <w:rPr>
          <w:rFonts w:ascii="Times New Roman" w:hAnsi="Times New Roman" w:cs="Times New Roman"/>
          <w:sz w:val="28"/>
          <w:szCs w:val="28"/>
        </w:rPr>
        <w:t xml:space="preserve"> земельного участка или земельного участка, находящегося в муниципальной собственности Лежневского муниципального района Ивановской области, за исключением земельных участков, указанных в пунктах 6, 8 настоящего Порядка,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w:t>
      </w:r>
      <w:proofErr w:type="gramEnd"/>
      <w:r>
        <w:rPr>
          <w:rFonts w:ascii="Times New Roman" w:hAnsi="Times New Roman" w:cs="Times New Roman"/>
          <w:sz w:val="28"/>
          <w:szCs w:val="28"/>
        </w:rPr>
        <w:t xml:space="preserve"> объект недвижимости, арендная плата за такой земельный участок устанавливается в размере не </w:t>
      </w:r>
      <w:proofErr w:type="gramStart"/>
      <w:r>
        <w:rPr>
          <w:rFonts w:ascii="Times New Roman" w:hAnsi="Times New Roman" w:cs="Times New Roman"/>
          <w:sz w:val="28"/>
          <w:szCs w:val="28"/>
        </w:rPr>
        <w:t>менее десятикратной</w:t>
      </w:r>
      <w:proofErr w:type="gramEnd"/>
      <w:r>
        <w:rPr>
          <w:rFonts w:ascii="Times New Roman" w:hAnsi="Times New Roman" w:cs="Times New Roman"/>
          <w:sz w:val="28"/>
          <w:szCs w:val="28"/>
        </w:rPr>
        <w:t xml:space="preserve"> налоговой ставки земельного налога на соответствующий земельный участок, если иное не установлено земельным законодательством.</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годовая арендная плата, рассчитанная в соответствии с методикой расчета арендной платы за пользование земельными участками (приложение 1 к настоящему Порядку), меньше двукратной налоговой ставки земельного налога на соответствующий земельный участок, размер годовой арендной платы принимается равным двукратной налоговой ставке земельного налога на соответствующий земельный участок.</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8. Ежегодная арендная плата за </w:t>
      </w:r>
      <w:proofErr w:type="spellStart"/>
      <w:r>
        <w:rPr>
          <w:rFonts w:ascii="Times New Roman" w:hAnsi="Times New Roman" w:cs="Times New Roman"/>
          <w:sz w:val="28"/>
          <w:szCs w:val="28"/>
        </w:rPr>
        <w:t>неразграниченные</w:t>
      </w:r>
      <w:proofErr w:type="spellEnd"/>
      <w:r>
        <w:rPr>
          <w:rFonts w:ascii="Times New Roman" w:hAnsi="Times New Roman" w:cs="Times New Roman"/>
          <w:sz w:val="28"/>
          <w:szCs w:val="28"/>
        </w:rPr>
        <w:t xml:space="preserve"> земельные участки или земельные участки, находящиеся в муниципальной собственности </w:t>
      </w:r>
      <w:r>
        <w:rPr>
          <w:rFonts w:ascii="Times New Roman" w:hAnsi="Times New Roman" w:cs="Times New Roman"/>
          <w:sz w:val="28"/>
          <w:szCs w:val="28"/>
        </w:rPr>
        <w:lastRenderedPageBreak/>
        <w:t>Лежневского муниципального района Ивановской области, предоставленные для жилищного строительства, устанавливается:</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в размере 2,5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w:t>
      </w:r>
      <w:proofErr w:type="gramStart"/>
      <w:r>
        <w:rPr>
          <w:rFonts w:ascii="Times New Roman" w:hAnsi="Times New Roman" w:cs="Times New Roman"/>
          <w:sz w:val="28"/>
          <w:szCs w:val="28"/>
        </w:rPr>
        <w:t>с даты заключения</w:t>
      </w:r>
      <w:proofErr w:type="gramEnd"/>
      <w:r>
        <w:rPr>
          <w:rFonts w:ascii="Times New Roman" w:hAnsi="Times New Roman" w:cs="Times New Roman"/>
          <w:sz w:val="28"/>
          <w:szCs w:val="28"/>
        </w:rPr>
        <w:t xml:space="preserve"> договора аренды земельного участка;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в размере 5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w:t>
      </w:r>
      <w:proofErr w:type="gramStart"/>
      <w:r>
        <w:rPr>
          <w:rFonts w:ascii="Times New Roman" w:hAnsi="Times New Roman" w:cs="Times New Roman"/>
          <w:sz w:val="28"/>
          <w:szCs w:val="28"/>
        </w:rPr>
        <w:t>с даты заключения</w:t>
      </w:r>
      <w:proofErr w:type="gramEnd"/>
      <w:r>
        <w:rPr>
          <w:rFonts w:ascii="Times New Roman" w:hAnsi="Times New Roman" w:cs="Times New Roman"/>
          <w:sz w:val="28"/>
          <w:szCs w:val="28"/>
        </w:rPr>
        <w:t xml:space="preserve"> договора аренды земельного участка.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Данный пункт применяется:</w:t>
      </w:r>
    </w:p>
    <w:p w:rsidR="0069046A" w:rsidRDefault="0069046A" w:rsidP="0069046A">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если земельный участок был предоставлен лицу до 30.12.2007 в аренду для жилищного строительства, комплексного освоения в целях жилищного строительства на основании заявления и предоставление земельного участка такому лицу было предусмотрено соглашением, заключенным таким лицом с исполнительным органом государственной власти Ивановской области или органом местного самоуправления Лежневского района Ивановской области при одновременном соблюдении следующих условий:</w:t>
      </w:r>
      <w:proofErr w:type="gramEnd"/>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соглашение было заключено с таким лицом до 30.12.2004;</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соглашением были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были выполнены полностью;</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 если земельный участок </w:t>
      </w:r>
      <w:proofErr w:type="gramStart"/>
      <w:r>
        <w:rPr>
          <w:rFonts w:ascii="Times New Roman" w:hAnsi="Times New Roman" w:cs="Times New Roman"/>
          <w:sz w:val="28"/>
          <w:szCs w:val="28"/>
        </w:rPr>
        <w:t>был предоставлен лицу до 01.03.2007 в аренду для жилищного строительства на основании заявления и предоставление земельного участка такому лицу было</w:t>
      </w:r>
      <w:proofErr w:type="gramEnd"/>
      <w:r>
        <w:rPr>
          <w:rFonts w:ascii="Times New Roman" w:hAnsi="Times New Roman" w:cs="Times New Roman"/>
          <w:sz w:val="28"/>
          <w:szCs w:val="28"/>
        </w:rPr>
        <w:t xml:space="preserve"> предусмотрено решением о предварительном согласовании места размещения объекта, которое принято до 01.10.2005, но не ранее чем за три года до предоставления земельного участка.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 При расчете суммы годовой арендной платы за </w:t>
      </w:r>
      <w:proofErr w:type="spellStart"/>
      <w:r>
        <w:rPr>
          <w:rFonts w:ascii="Times New Roman" w:hAnsi="Times New Roman" w:cs="Times New Roman"/>
          <w:sz w:val="28"/>
          <w:szCs w:val="28"/>
        </w:rPr>
        <w:t>неразграниченные</w:t>
      </w:r>
      <w:proofErr w:type="spellEnd"/>
      <w:r>
        <w:rPr>
          <w:rFonts w:ascii="Times New Roman" w:hAnsi="Times New Roman" w:cs="Times New Roman"/>
          <w:sz w:val="28"/>
          <w:szCs w:val="28"/>
        </w:rPr>
        <w:t xml:space="preserve"> земельные участки и земельные участки, находящиеся в муниципальной собственности Лежневского муниципального района Ивановской области, используемые под объекты строительства, финансируемые в полном объеме </w:t>
      </w:r>
      <w:r>
        <w:rPr>
          <w:rFonts w:ascii="Times New Roman" w:hAnsi="Times New Roman" w:cs="Times New Roman"/>
          <w:sz w:val="28"/>
          <w:szCs w:val="28"/>
        </w:rPr>
        <w:lastRenderedPageBreak/>
        <w:t xml:space="preserve">за счет бюджетных средств, применяется корректирующий коэффициент </w:t>
      </w:r>
      <w:proofErr w:type="spellStart"/>
      <w:r>
        <w:rPr>
          <w:rFonts w:ascii="Times New Roman" w:hAnsi="Times New Roman" w:cs="Times New Roman"/>
          <w:sz w:val="28"/>
          <w:szCs w:val="28"/>
        </w:rPr>
        <w:t>Ккор</w:t>
      </w:r>
      <w:proofErr w:type="spellEnd"/>
      <w:r>
        <w:rPr>
          <w:rFonts w:ascii="Times New Roman" w:hAnsi="Times New Roman" w:cs="Times New Roman"/>
          <w:sz w:val="28"/>
          <w:szCs w:val="28"/>
        </w:rPr>
        <w:t xml:space="preserve"> = 0,0001, за исключением случаев, указанных в пунктах 7, 8 настоящего Порядка.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Абзац второй признан утратившим силу (решение 10.03.2010 №14)</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10. По договорам аренды земельных участков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множественностью лиц на стороне арендатора для каждого лица (соарендатора) арендная плата определяется в соответствии с настоящим Порядком пропорционально доле лица (соарендатора) в праве собственности или ином вещном праве на объекты недвижимости, расположенные на неделимом земельном участке, или пропорционально площади занимаемых помещений в объекте (объектах) недвижимого имущества, если соглашением между собственниками (обладателями иных вещных прав), заключенным в письменной форме, не установлено иное.</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 В случае наличия на земельном участке объектов недвижимости разного назначения (многофункциональный земельный участок) арендная плата устанавливается пропорционально площадям, занимаемым объектами недвижимости на данном земельном участке, определяемым на основании документально подтвержденного расчета, представленного арендатором (арендаторами).</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В случае использования земельного участка не в соответствии с разрешенным использованием, установленным договором аренды земельного участка, при расчете арендной платы применяется корректирующий коэффициент в соответствии с приложением 2 к Порядку, соответствующий фактическому использованию земельного участка.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13. В случае если кадастровая стоимость </w:t>
      </w:r>
      <w:proofErr w:type="spellStart"/>
      <w:r>
        <w:rPr>
          <w:rFonts w:ascii="Times New Roman" w:hAnsi="Times New Roman" w:cs="Times New Roman"/>
          <w:sz w:val="28"/>
          <w:szCs w:val="28"/>
        </w:rPr>
        <w:t>неразграниченных</w:t>
      </w:r>
      <w:proofErr w:type="spellEnd"/>
      <w:r>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не определена, при расчете арендной платы за пользование земельным участком применяется нормативная цена земельного участка.</w:t>
      </w:r>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Сумма арендной платы от сдачи в аренду </w:t>
      </w:r>
      <w:proofErr w:type="spellStart"/>
      <w:r>
        <w:rPr>
          <w:rFonts w:ascii="Times New Roman" w:hAnsi="Times New Roman" w:cs="Times New Roman"/>
          <w:sz w:val="28"/>
          <w:szCs w:val="28"/>
        </w:rPr>
        <w:t>неразграниченных</w:t>
      </w:r>
      <w:proofErr w:type="spellEnd"/>
      <w:r>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перечисляется арендаторами в соответствии с бюджетным законодательством в бюджет ежеквартально: за первый, второй, третий кварталы - не позднее 30 числа последнего месяца квартала, за четвертый </w:t>
      </w:r>
      <w:r>
        <w:rPr>
          <w:rFonts w:ascii="Times New Roman" w:hAnsi="Times New Roman" w:cs="Times New Roman"/>
          <w:sz w:val="28"/>
          <w:szCs w:val="28"/>
        </w:rPr>
        <w:lastRenderedPageBreak/>
        <w:t>квартал - не позднее 15 ноября, если иное не установлено договором аренды земельного участка.</w:t>
      </w:r>
      <w:proofErr w:type="gramEnd"/>
    </w:p>
    <w:p w:rsidR="0069046A" w:rsidRDefault="0069046A" w:rsidP="0069046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15. Арендодателем </w:t>
      </w:r>
      <w:proofErr w:type="spellStart"/>
      <w:r>
        <w:rPr>
          <w:rFonts w:ascii="Times New Roman" w:hAnsi="Times New Roman" w:cs="Times New Roman"/>
          <w:sz w:val="28"/>
          <w:szCs w:val="28"/>
        </w:rPr>
        <w:t>неразграниченных</w:t>
      </w:r>
      <w:proofErr w:type="spellEnd"/>
      <w:r>
        <w:rPr>
          <w:rFonts w:ascii="Times New Roman" w:hAnsi="Times New Roman" w:cs="Times New Roman"/>
          <w:sz w:val="28"/>
          <w:szCs w:val="28"/>
        </w:rPr>
        <w:t xml:space="preserve"> земельных участков и земельных участков, находящихся в муниципальной собственности Лежневского муниципального района Ивановской области выступает Администрация Лежневского муниципального района Ивановской области в лице Главы администрации Лежневского муниципального района Ивановской области, если иное не установлено законом.</w:t>
      </w:r>
    </w:p>
    <w:p w:rsidR="0069046A" w:rsidRDefault="0069046A" w:rsidP="0069046A">
      <w:pPr>
        <w:autoSpaceDE w:val="0"/>
        <w:autoSpaceDN w:val="0"/>
        <w:adjustRightInd w:val="0"/>
        <w:ind w:firstLine="540"/>
        <w:jc w:val="both"/>
        <w:rPr>
          <w:rFonts w:ascii="Times New Roman" w:hAnsi="Times New Roman" w:cs="Times New Roman"/>
          <w:sz w:val="28"/>
          <w:szCs w:val="28"/>
        </w:rPr>
      </w:pPr>
    </w:p>
    <w:p w:rsidR="0069046A" w:rsidRDefault="0069046A" w:rsidP="0069046A">
      <w:pPr>
        <w:autoSpaceDE w:val="0"/>
        <w:autoSpaceDN w:val="0"/>
        <w:adjustRightInd w:val="0"/>
        <w:ind w:firstLine="540"/>
        <w:jc w:val="both"/>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left="5670"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к Порядку</w:t>
      </w:r>
    </w:p>
    <w:p w:rsidR="0069046A" w:rsidRDefault="0069046A" w:rsidP="0069046A">
      <w:pPr>
        <w:pStyle w:val="ConsPlusTitle"/>
        <w:jc w:val="right"/>
        <w:rPr>
          <w:b w:val="0"/>
          <w:sz w:val="28"/>
          <w:szCs w:val="28"/>
        </w:rPr>
      </w:pPr>
      <w:r>
        <w:rPr>
          <w:b w:val="0"/>
          <w:sz w:val="28"/>
          <w:szCs w:val="28"/>
        </w:rPr>
        <w:t>( в редакции решений от 29.04.2009 № 24, 10.03.2010 №14, 26.05.2011 № 20,22.03.2012 №9, 27.03.2014 №18, 25.09.2014 №48</w:t>
      </w:r>
      <w:proofErr w:type="gramStart"/>
      <w:r>
        <w:rPr>
          <w:b w:val="0"/>
          <w:sz w:val="28"/>
          <w:szCs w:val="28"/>
        </w:rPr>
        <w:t xml:space="preserve"> )</w:t>
      </w:r>
      <w:proofErr w:type="gramEnd"/>
    </w:p>
    <w:p w:rsidR="0069046A" w:rsidRDefault="0069046A" w:rsidP="0069046A">
      <w:pPr>
        <w:pStyle w:val="ConsPlusTitle"/>
        <w:jc w:val="center"/>
        <w:rPr>
          <w:b w:val="0"/>
          <w:sz w:val="28"/>
          <w:szCs w:val="28"/>
        </w:rPr>
      </w:pPr>
    </w:p>
    <w:p w:rsidR="0069046A" w:rsidRDefault="0069046A" w:rsidP="0069046A">
      <w:pPr>
        <w:pStyle w:val="ConsPlusNormal"/>
        <w:widowControl/>
        <w:ind w:left="5670" w:firstLine="0"/>
        <w:rPr>
          <w:rFonts w:ascii="Times New Roman" w:hAnsi="Times New Roman" w:cs="Times New Roman"/>
          <w:sz w:val="28"/>
          <w:szCs w:val="28"/>
        </w:rPr>
      </w:pPr>
    </w:p>
    <w:p w:rsidR="0069046A" w:rsidRDefault="0069046A" w:rsidP="0069046A">
      <w:pPr>
        <w:pStyle w:val="ConsPlusNormal"/>
        <w:widowControl/>
        <w:ind w:firstLine="0"/>
        <w:jc w:val="center"/>
        <w:rPr>
          <w:rFonts w:ascii="Times New Roman" w:hAnsi="Times New Roman" w:cs="Times New Roman"/>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
          <w:bCs/>
          <w:sz w:val="28"/>
          <w:szCs w:val="28"/>
        </w:rPr>
      </w:pPr>
    </w:p>
    <w:p w:rsidR="0069046A" w:rsidRDefault="0069046A" w:rsidP="006904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МЕТОДИКА</w:t>
      </w:r>
    </w:p>
    <w:p w:rsidR="0069046A" w:rsidRDefault="0069046A" w:rsidP="0069046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расчета арендной платы за пользование земельными участками</w:t>
      </w:r>
    </w:p>
    <w:p w:rsidR="0069046A" w:rsidRDefault="0069046A" w:rsidP="0069046A">
      <w:pPr>
        <w:autoSpaceDE w:val="0"/>
        <w:autoSpaceDN w:val="0"/>
        <w:adjustRightInd w:val="0"/>
        <w:spacing w:after="0" w:line="240" w:lineRule="auto"/>
        <w:jc w:val="center"/>
        <w:rPr>
          <w:rFonts w:ascii="Times New Roman" w:hAnsi="Times New Roman" w:cs="Times New Roman"/>
          <w:b/>
          <w:bCs/>
          <w:sz w:val="28"/>
          <w:szCs w:val="28"/>
        </w:rPr>
      </w:pPr>
    </w:p>
    <w:p w:rsidR="0069046A" w:rsidRDefault="0069046A" w:rsidP="0069046A">
      <w:pPr>
        <w:autoSpaceDE w:val="0"/>
        <w:autoSpaceDN w:val="0"/>
        <w:adjustRightInd w:val="0"/>
        <w:spacing w:after="0" w:line="240" w:lineRule="auto"/>
        <w:jc w:val="center"/>
        <w:rPr>
          <w:rFonts w:ascii="Times New Roman" w:hAnsi="Times New Roman" w:cs="Times New Roman"/>
          <w:b/>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Арендная плата за год за пользование земельным участком рассчитывается по формуле:</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АП = КСЗУ </w:t>
      </w:r>
      <w:proofErr w:type="spellStart"/>
      <w:r>
        <w:rPr>
          <w:rFonts w:ascii="Times New Roman" w:hAnsi="Times New Roman" w:cs="Times New Roman"/>
          <w:bCs/>
          <w:sz w:val="28"/>
          <w:szCs w:val="28"/>
        </w:rPr>
        <w:t>x</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Ккор</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w:t>
      </w:r>
      <w:proofErr w:type="spellEnd"/>
      <w:r>
        <w:rPr>
          <w:rFonts w:ascii="Times New Roman" w:hAnsi="Times New Roman" w:cs="Times New Roman"/>
          <w:bCs/>
          <w:sz w:val="28"/>
          <w:szCs w:val="28"/>
        </w:rPr>
        <w:t xml:space="preserve"> 1,36, где:</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АП - арендная плата за год, руб.;</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КСЗУ - кадастровая стоимость земельного участка, руб.;</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Ккор</w:t>
      </w:r>
      <w:proofErr w:type="spellEnd"/>
      <w:r>
        <w:rPr>
          <w:rFonts w:ascii="Times New Roman" w:hAnsi="Times New Roman" w:cs="Times New Roman"/>
          <w:bCs/>
          <w:sz w:val="28"/>
          <w:szCs w:val="28"/>
        </w:rPr>
        <w:t>.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АП = УПКСЗУ </w:t>
      </w:r>
      <w:proofErr w:type="spellStart"/>
      <w:r>
        <w:rPr>
          <w:rFonts w:ascii="Times New Roman" w:hAnsi="Times New Roman" w:cs="Times New Roman"/>
          <w:bCs/>
          <w:sz w:val="28"/>
          <w:szCs w:val="28"/>
        </w:rPr>
        <w:t>x</w:t>
      </w:r>
      <w:proofErr w:type="spellEnd"/>
      <w:r>
        <w:rPr>
          <w:rFonts w:ascii="Times New Roman" w:hAnsi="Times New Roman" w:cs="Times New Roman"/>
          <w:bCs/>
          <w:sz w:val="28"/>
          <w:szCs w:val="28"/>
        </w:rPr>
        <w:t xml:space="preserve"> S </w:t>
      </w:r>
      <w:proofErr w:type="spellStart"/>
      <w:r>
        <w:rPr>
          <w:rFonts w:ascii="Times New Roman" w:hAnsi="Times New Roman" w:cs="Times New Roman"/>
          <w:bCs/>
          <w:sz w:val="28"/>
          <w:szCs w:val="28"/>
        </w:rPr>
        <w:t>x</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Ккор</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w:t>
      </w:r>
      <w:proofErr w:type="spellEnd"/>
      <w:r>
        <w:rPr>
          <w:rFonts w:ascii="Times New Roman" w:hAnsi="Times New Roman" w:cs="Times New Roman"/>
          <w:bCs/>
          <w:sz w:val="28"/>
          <w:szCs w:val="28"/>
        </w:rPr>
        <w:t xml:space="preserve"> 1,36, где:</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АП - арендная плата за год, руб.;</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УПКСЗУ - удельный показатель кадастровой стоимости земельного участка, руб./кв. м;</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S - площадь земельного участка, кв. м;</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Ккор</w:t>
      </w:r>
      <w:proofErr w:type="spellEnd"/>
      <w:r>
        <w:rPr>
          <w:rFonts w:ascii="Times New Roman" w:hAnsi="Times New Roman" w:cs="Times New Roman"/>
          <w:bCs/>
          <w:sz w:val="28"/>
          <w:szCs w:val="28"/>
        </w:rPr>
        <w:t>. - корректирующий коэффициент, устанавливаемый и дифференцируемый в зависимости от вида категории и разрешенного использования земельного участка.</w:t>
      </w: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autoSpaceDE w:val="0"/>
        <w:autoSpaceDN w:val="0"/>
        <w:adjustRightInd w:val="0"/>
        <w:spacing w:after="0" w:line="240" w:lineRule="auto"/>
        <w:ind w:firstLine="540"/>
        <w:jc w:val="both"/>
        <w:rPr>
          <w:rFonts w:ascii="Times New Roman" w:hAnsi="Times New Roman" w:cs="Times New Roman"/>
          <w:bCs/>
          <w:sz w:val="28"/>
          <w:szCs w:val="28"/>
        </w:rPr>
      </w:pPr>
    </w:p>
    <w:p w:rsidR="0069046A" w:rsidRDefault="0069046A" w:rsidP="0069046A">
      <w:pPr>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jc w:val="right"/>
        <w:outlineLvl w:val="1"/>
        <w:rPr>
          <w:rFonts w:ascii="Times New Roman" w:hAnsi="Times New Roman" w:cs="Times New Roman"/>
          <w:sz w:val="28"/>
          <w:szCs w:val="28"/>
        </w:rPr>
      </w:pPr>
    </w:p>
    <w:p w:rsidR="0069046A" w:rsidRDefault="0069046A" w:rsidP="0069046A">
      <w:pPr>
        <w:autoSpaceDE w:val="0"/>
        <w:autoSpaceDN w:val="0"/>
        <w:adjustRightInd w:val="0"/>
        <w:ind w:left="504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 к Порядку</w:t>
      </w:r>
    </w:p>
    <w:p w:rsidR="0069046A" w:rsidRDefault="0069046A" w:rsidP="0069046A">
      <w:pPr>
        <w:pStyle w:val="ConsPlusTitle"/>
        <w:jc w:val="center"/>
        <w:rPr>
          <w:b w:val="0"/>
          <w:sz w:val="28"/>
          <w:szCs w:val="28"/>
        </w:rPr>
      </w:pPr>
      <w:r>
        <w:rPr>
          <w:b w:val="0"/>
          <w:sz w:val="28"/>
          <w:szCs w:val="28"/>
        </w:rPr>
        <w:t>( в редакции решений от 29.04.2009 № 24, 10.03.2010 №14, 24.02.2011 № 5, 26.05.2011 № 20)</w:t>
      </w:r>
    </w:p>
    <w:p w:rsidR="0069046A" w:rsidRDefault="0069046A" w:rsidP="0069046A">
      <w:pPr>
        <w:pStyle w:val="ConsPlusTitle"/>
        <w:jc w:val="center"/>
        <w:rPr>
          <w:b w:val="0"/>
          <w:sz w:val="28"/>
          <w:szCs w:val="28"/>
        </w:rPr>
      </w:pPr>
    </w:p>
    <w:p w:rsidR="0069046A" w:rsidRDefault="0069046A" w:rsidP="0069046A">
      <w:pPr>
        <w:autoSpaceDE w:val="0"/>
        <w:autoSpaceDN w:val="0"/>
        <w:adjustRightInd w:val="0"/>
        <w:ind w:left="5040"/>
        <w:jc w:val="center"/>
        <w:rPr>
          <w:rFonts w:ascii="Times New Roman" w:hAnsi="Times New Roman" w:cs="Times New Roman"/>
          <w:sz w:val="28"/>
          <w:szCs w:val="28"/>
        </w:rPr>
      </w:pPr>
    </w:p>
    <w:p w:rsidR="0069046A" w:rsidRDefault="0069046A" w:rsidP="0069046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ЗНАЧЕНИЯ</w:t>
      </w:r>
    </w:p>
    <w:p w:rsidR="0069046A" w:rsidRDefault="0069046A" w:rsidP="0069046A">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КОРРЕКТИРУЮЩЕГО КОЭФФИЦИЕНТА</w:t>
      </w:r>
    </w:p>
    <w:p w:rsidR="0069046A" w:rsidRDefault="0069046A" w:rsidP="0069046A">
      <w:pPr>
        <w:autoSpaceDE w:val="0"/>
        <w:autoSpaceDN w:val="0"/>
        <w:adjustRightInd w:val="0"/>
        <w:jc w:val="center"/>
        <w:rPr>
          <w:rFonts w:ascii="Times New Roman" w:hAnsi="Times New Roman" w:cs="Times New Roman"/>
          <w:sz w:val="28"/>
          <w:szCs w:val="28"/>
        </w:rPr>
      </w:pPr>
    </w:p>
    <w:p w:rsidR="0069046A" w:rsidRDefault="0069046A" w:rsidP="0069046A">
      <w:pPr>
        <w:autoSpaceDE w:val="0"/>
        <w:autoSpaceDN w:val="0"/>
        <w:adjustRightInd w:val="0"/>
        <w:jc w:val="center"/>
        <w:rPr>
          <w:rFonts w:ascii="Times New Roman" w:hAnsi="Times New Roman" w:cs="Times New Roman"/>
          <w:sz w:val="28"/>
          <w:szCs w:val="28"/>
        </w:rPr>
      </w:pPr>
    </w:p>
    <w:tbl>
      <w:tblPr>
        <w:tblW w:w="10065" w:type="dxa"/>
        <w:tblInd w:w="-356" w:type="dxa"/>
        <w:tblLayout w:type="fixed"/>
        <w:tblCellMar>
          <w:left w:w="70" w:type="dxa"/>
          <w:right w:w="70" w:type="dxa"/>
        </w:tblCellMar>
        <w:tblLook w:val="04A0"/>
      </w:tblPr>
      <w:tblGrid>
        <w:gridCol w:w="710"/>
        <w:gridCol w:w="7654"/>
        <w:gridCol w:w="1701"/>
      </w:tblGrid>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N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Вид использования земельных участков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Корректи</w:t>
            </w:r>
            <w:proofErr w:type="spellEnd"/>
            <w:r>
              <w:rPr>
                <w:rFonts w:ascii="Times New Roman" w:hAnsi="Times New Roman" w:cs="Times New Roman"/>
                <w:sz w:val="28"/>
                <w:szCs w:val="28"/>
              </w:rPr>
              <w:t>-</w:t>
            </w:r>
          </w:p>
          <w:p w:rsidR="0069046A" w:rsidRDefault="0069046A">
            <w:pPr>
              <w:pStyle w:val="ConsPlusCell"/>
              <w:widowControl/>
              <w:spacing w:line="276" w:lineRule="auto"/>
              <w:jc w:val="center"/>
              <w:rPr>
                <w:rFonts w:ascii="Times New Roman" w:hAnsi="Times New Roman" w:cs="Times New Roman"/>
                <w:sz w:val="28"/>
                <w:szCs w:val="28"/>
              </w:rPr>
            </w:pPr>
            <w:proofErr w:type="spellStart"/>
            <w:r>
              <w:rPr>
                <w:rFonts w:ascii="Times New Roman" w:hAnsi="Times New Roman" w:cs="Times New Roman"/>
                <w:sz w:val="28"/>
                <w:szCs w:val="28"/>
              </w:rPr>
              <w:t>рующий</w:t>
            </w:r>
            <w:proofErr w:type="spellEnd"/>
            <w:r>
              <w:rPr>
                <w:rFonts w:ascii="Times New Roman" w:hAnsi="Times New Roman" w:cs="Times New Roman"/>
                <w:sz w:val="28"/>
                <w:szCs w:val="28"/>
              </w:rPr>
              <w:br/>
              <w:t xml:space="preserve">коэффициент, </w:t>
            </w:r>
            <w:r>
              <w:rPr>
                <w:rFonts w:ascii="Times New Roman" w:hAnsi="Times New Roman" w:cs="Times New Roman"/>
                <w:sz w:val="28"/>
                <w:szCs w:val="28"/>
              </w:rPr>
              <w:br/>
            </w:r>
            <w:proofErr w:type="spellStart"/>
            <w:r>
              <w:rPr>
                <w:rFonts w:ascii="Times New Roman" w:hAnsi="Times New Roman" w:cs="Times New Roman"/>
                <w:sz w:val="28"/>
                <w:szCs w:val="28"/>
              </w:rPr>
              <w:t>Ккор</w:t>
            </w:r>
            <w:proofErr w:type="spellEnd"/>
            <w:r>
              <w:rPr>
                <w:rFonts w:ascii="Times New Roman" w:hAnsi="Times New Roman" w:cs="Times New Roman"/>
                <w:sz w:val="28"/>
                <w:szCs w:val="28"/>
              </w:rPr>
              <w:t>.</w:t>
            </w:r>
          </w:p>
        </w:tc>
      </w:tr>
      <w:tr w:rsidR="0069046A" w:rsidTr="0069046A">
        <w:trPr>
          <w:cantSplit/>
          <w:trHeight w:val="321"/>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сельскохозяйственного назначения     </w:t>
            </w:r>
          </w:p>
        </w:tc>
      </w:tr>
      <w:tr w:rsidR="0069046A" w:rsidTr="0069046A">
        <w:trPr>
          <w:cantSplit/>
          <w:trHeight w:val="315"/>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в  качестве  сельскохозяйственных угодий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0,005</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зданий,   строений,   сооружений, используемых для производства, хранения и  первичной переработки сельскохозяйственной продукции          </w:t>
            </w:r>
          </w:p>
        </w:tc>
        <w:tc>
          <w:tcPr>
            <w:tcW w:w="1701" w:type="dxa"/>
            <w:tcBorders>
              <w:top w:val="single" w:sz="6" w:space="0" w:color="auto"/>
              <w:left w:val="single" w:sz="6" w:space="0" w:color="auto"/>
              <w:bottom w:val="single" w:sz="6" w:space="0" w:color="auto"/>
              <w:right w:val="single" w:sz="6" w:space="0" w:color="auto"/>
            </w:tcBorders>
          </w:tcPr>
          <w:p w:rsidR="0069046A" w:rsidRDefault="0069046A">
            <w:pPr>
              <w:pStyle w:val="ConsPlusCell"/>
              <w:widowControl/>
              <w:spacing w:line="276" w:lineRule="auto"/>
              <w:jc w:val="center"/>
              <w:rPr>
                <w:rFonts w:ascii="Times New Roman" w:hAnsi="Times New Roman" w:cs="Times New Roman"/>
                <w:sz w:val="28"/>
                <w:szCs w:val="28"/>
              </w:rPr>
            </w:pPr>
          </w:p>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внутрихозяйственных    дорог    и коммуникаций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водных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связанных    с сельскохозяйственным производством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ведения крестьянского (фермерского)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ведения личного подсобного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8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индивидуального садоводства и огородничества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индивидуального животноводства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10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ведения дачного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создания защитных насаждений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научно-исследовательских целей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учебных целей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сенокошения и выпаса скота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0,004</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иных  видов  разрешенного  сельскохозяйственного использования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0,008</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II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населенных пунктов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домов многоэтажной жилой застройки                         </w:t>
            </w:r>
          </w:p>
        </w:tc>
      </w:tr>
      <w:tr w:rsidR="0069046A"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предназначенные  для  размещения малоэтажных жилых домов                            </w:t>
            </w:r>
            <w:r>
              <w:rPr>
                <w:rFonts w:ascii="Times New Roman" w:hAnsi="Times New Roman" w:cs="Times New Roman"/>
                <w:sz w:val="28"/>
                <w:szCs w:val="28"/>
              </w:rPr>
              <w:br/>
              <w:t xml:space="preserve">Земельные участки,  предназначенные  для  размещения </w:t>
            </w:r>
            <w:proofErr w:type="spellStart"/>
            <w:r>
              <w:rPr>
                <w:rFonts w:ascii="Times New Roman" w:hAnsi="Times New Roman" w:cs="Times New Roman"/>
                <w:sz w:val="28"/>
                <w:szCs w:val="28"/>
              </w:rPr>
              <w:t>среднеэтажных</w:t>
            </w:r>
            <w:proofErr w:type="spellEnd"/>
            <w:r>
              <w:rPr>
                <w:rFonts w:ascii="Times New Roman" w:hAnsi="Times New Roman" w:cs="Times New Roman"/>
                <w:sz w:val="28"/>
                <w:szCs w:val="28"/>
              </w:rPr>
              <w:t xml:space="preserve"> жилых домов                           </w:t>
            </w:r>
            <w:r>
              <w:rPr>
                <w:rFonts w:ascii="Times New Roman" w:hAnsi="Times New Roman" w:cs="Times New Roman"/>
                <w:sz w:val="28"/>
                <w:szCs w:val="28"/>
              </w:rPr>
              <w:br/>
              <w:t xml:space="preserve">Земельные участки,  предназначенные  для  размещения многоэтажных жилых домов                           </w:t>
            </w:r>
            <w:r>
              <w:rPr>
                <w:rFonts w:ascii="Times New Roman" w:hAnsi="Times New Roman" w:cs="Times New Roman"/>
                <w:sz w:val="28"/>
                <w:szCs w:val="28"/>
              </w:rPr>
              <w:br/>
              <w:t xml:space="preserve">Земельные участки общежитий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(жилищное строительство)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домов индивидуальной жилой застройки                                     </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для    размещения    объектов индивидуального жилищного строительства            </w:t>
            </w:r>
            <w:r>
              <w:rPr>
                <w:rFonts w:ascii="Times New Roman" w:hAnsi="Times New Roman" w:cs="Times New Roman"/>
                <w:sz w:val="28"/>
                <w:szCs w:val="28"/>
              </w:rPr>
              <w:br/>
              <w:t xml:space="preserve">Земельные участки  для  ведения  личного  подсобного хозяйства (приусадебные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0,003</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2.2  </w:t>
            </w:r>
          </w:p>
        </w:tc>
        <w:tc>
          <w:tcPr>
            <w:tcW w:w="7654" w:type="dxa"/>
            <w:tcBorders>
              <w:top w:val="single" w:sz="6" w:space="0" w:color="auto"/>
              <w:left w:val="single" w:sz="6" w:space="0" w:color="auto"/>
              <w:bottom w:val="single" w:sz="6" w:space="0" w:color="auto"/>
              <w:right w:val="single" w:sz="6" w:space="0" w:color="auto"/>
            </w:tcBorders>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(жилищное строительство)   </w:t>
            </w:r>
          </w:p>
          <w:p w:rsidR="0069046A" w:rsidRDefault="0069046A">
            <w:pPr>
              <w:pStyle w:val="ConsPlusCell"/>
              <w:widowControl/>
              <w:spacing w:line="276" w:lineRule="auto"/>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0,003</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гаражей    </w:t>
            </w:r>
          </w:p>
        </w:tc>
      </w:tr>
      <w:tr w:rsidR="0069046A" w:rsidTr="0069046A">
        <w:trPr>
          <w:cantSplit/>
          <w:trHeight w:val="13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гаражей   (индивидуальных    и кооперативных)    для    хранения    индивидуального автотранспорта, в том  числе  для  использования  на период строительства и реконструкции                </w:t>
            </w:r>
            <w:r>
              <w:rPr>
                <w:rFonts w:ascii="Times New Roman" w:hAnsi="Times New Roman" w:cs="Times New Roman"/>
                <w:sz w:val="28"/>
                <w:szCs w:val="28"/>
              </w:rPr>
              <w:br/>
              <w:t>Земельные  участки,  предназначенные  для   хранения автотранспортных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0,006</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предназначенные  для   хранения автотранспортных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нужд,  связанных   с осуществлением предпринимательской деятельности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8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3.3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предназначенные  для  размещения хозяйственных   построек   для   личных,   семейных, домашних и иных нужд, не связанных с  осуществлением предпринимательской деятельности,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0,006</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находящиеся в составе  дачных,  садоводческих  и огороднических объединений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Садовые, огородные и дачные земельные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0,003</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объектов торговли, общественного питания и бытового обслуживания         </w:t>
            </w:r>
          </w:p>
        </w:tc>
      </w:tr>
      <w:tr w:rsidR="0069046A" w:rsidTr="0069046A">
        <w:trPr>
          <w:cantSplit/>
          <w:trHeight w:val="12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магазинов                         </w:t>
            </w:r>
            <w:r>
              <w:rPr>
                <w:rFonts w:ascii="Times New Roman" w:hAnsi="Times New Roman" w:cs="Times New Roman"/>
                <w:sz w:val="28"/>
                <w:szCs w:val="28"/>
              </w:rPr>
              <w:br/>
              <w:t xml:space="preserve">Земельные участки универмагов                       </w:t>
            </w:r>
            <w:r>
              <w:rPr>
                <w:rFonts w:ascii="Times New Roman" w:hAnsi="Times New Roman" w:cs="Times New Roman"/>
                <w:sz w:val="28"/>
                <w:szCs w:val="28"/>
              </w:rPr>
              <w:br/>
              <w:t xml:space="preserve">Земельные участки гастрономов                       </w:t>
            </w:r>
            <w:r>
              <w:rPr>
                <w:rFonts w:ascii="Times New Roman" w:hAnsi="Times New Roman" w:cs="Times New Roman"/>
                <w:sz w:val="28"/>
                <w:szCs w:val="28"/>
              </w:rPr>
              <w:br/>
              <w:t xml:space="preserve">Земельные участки универсамов                       </w:t>
            </w:r>
            <w:r>
              <w:rPr>
                <w:rFonts w:ascii="Times New Roman" w:hAnsi="Times New Roman" w:cs="Times New Roman"/>
                <w:sz w:val="28"/>
                <w:szCs w:val="28"/>
              </w:rPr>
              <w:br/>
              <w:t xml:space="preserve">Земельные участки ярмарок                           </w:t>
            </w:r>
            <w:r>
              <w:rPr>
                <w:rFonts w:ascii="Times New Roman" w:hAnsi="Times New Roman" w:cs="Times New Roman"/>
                <w:sz w:val="28"/>
                <w:szCs w:val="28"/>
              </w:rPr>
              <w:br/>
              <w:t xml:space="preserve">Земельные участки других объектов торговли          </w:t>
            </w:r>
            <w:r>
              <w:rPr>
                <w:rFonts w:ascii="Times New Roman" w:hAnsi="Times New Roman" w:cs="Times New Roman"/>
                <w:sz w:val="28"/>
                <w:szCs w:val="28"/>
              </w:rPr>
              <w:br/>
              <w:t>Земельные участки  объектов  по  продаже  лотерейных</w:t>
            </w:r>
            <w:r>
              <w:rPr>
                <w:rFonts w:ascii="Times New Roman" w:hAnsi="Times New Roman" w:cs="Times New Roman"/>
                <w:sz w:val="28"/>
                <w:szCs w:val="28"/>
              </w:rPr>
              <w:br/>
              <w:t xml:space="preserve">билетов                                             </w:t>
            </w:r>
            <w:r>
              <w:rPr>
                <w:rFonts w:ascii="Times New Roman" w:hAnsi="Times New Roman" w:cs="Times New Roman"/>
                <w:sz w:val="28"/>
                <w:szCs w:val="28"/>
              </w:rPr>
              <w:br/>
              <w:t xml:space="preserve">Земельные участки автостоянок, </w:t>
            </w:r>
            <w:proofErr w:type="spellStart"/>
            <w:r>
              <w:rPr>
                <w:rFonts w:ascii="Times New Roman" w:hAnsi="Times New Roman" w:cs="Times New Roman"/>
                <w:sz w:val="28"/>
                <w:szCs w:val="28"/>
              </w:rPr>
              <w:t>автомоек</w:t>
            </w:r>
            <w:proofErr w:type="spellEnd"/>
            <w:r>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гостевых автостоянок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рынков (без расположения на  рынке зданий, строений, являющихся объектами недвижимости)</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рынков (с расположением  на  рынке зданий, строений, являющихся объектами недвижимости)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0,02</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бань,  саун,  душевых  павильонов Земельные участки химчисток, прачечных   </w:t>
            </w:r>
            <w:r>
              <w:rPr>
                <w:rFonts w:ascii="Times New Roman" w:hAnsi="Times New Roman" w:cs="Times New Roman"/>
                <w:sz w:val="28"/>
                <w:szCs w:val="28"/>
              </w:rPr>
              <w:br/>
              <w:t xml:space="preserve">Земельные  участки  приемных  пунктов  прачечных   и химчисток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под капитальными объектами:       </w:t>
            </w:r>
            <w:r>
              <w:rPr>
                <w:rFonts w:ascii="Times New Roman" w:hAnsi="Times New Roman" w:cs="Times New Roman"/>
                <w:sz w:val="28"/>
                <w:szCs w:val="28"/>
              </w:rPr>
              <w:br/>
              <w:t xml:space="preserve">Земельные участки ресторанов, кафе, баров          </w:t>
            </w:r>
            <w:r>
              <w:rPr>
                <w:rFonts w:ascii="Times New Roman" w:hAnsi="Times New Roman" w:cs="Times New Roman"/>
                <w:sz w:val="28"/>
                <w:szCs w:val="28"/>
              </w:rPr>
              <w:br/>
              <w:t xml:space="preserve">Земельные  участки  столовых  при   предприятиях   и учреждениях   и   предприятий   поставки   продукции общественного питания                               </w:t>
            </w:r>
            <w:r>
              <w:rPr>
                <w:rFonts w:ascii="Times New Roman" w:hAnsi="Times New Roman" w:cs="Times New Roman"/>
                <w:sz w:val="28"/>
                <w:szCs w:val="28"/>
              </w:rPr>
              <w:br/>
              <w:t xml:space="preserve">Земельные  участки  других  объектов   общественного питания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10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5.7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под объектами,  расположенными  на</w:t>
            </w:r>
            <w:r>
              <w:rPr>
                <w:rFonts w:ascii="Times New Roman" w:hAnsi="Times New Roman" w:cs="Times New Roman"/>
                <w:sz w:val="28"/>
                <w:szCs w:val="28"/>
              </w:rPr>
              <w:br/>
              <w:t>открытых площадках (в т.ч. под сезонными объектами):</w:t>
            </w:r>
            <w:r>
              <w:rPr>
                <w:rFonts w:ascii="Times New Roman" w:hAnsi="Times New Roman" w:cs="Times New Roman"/>
                <w:sz w:val="28"/>
                <w:szCs w:val="28"/>
              </w:rPr>
              <w:br/>
              <w:t xml:space="preserve">Земельные участки ресторанов, кафе, баров           </w:t>
            </w:r>
            <w:r>
              <w:rPr>
                <w:rFonts w:ascii="Times New Roman" w:hAnsi="Times New Roman" w:cs="Times New Roman"/>
                <w:sz w:val="28"/>
                <w:szCs w:val="28"/>
              </w:rPr>
              <w:br/>
              <w:t xml:space="preserve">Земельные  участки  столовых  при   предприятиях   и учреждениях   и   предприятий   поставки   продукции общественного питания                      </w:t>
            </w:r>
            <w:r>
              <w:rPr>
                <w:rFonts w:ascii="Times New Roman" w:hAnsi="Times New Roman" w:cs="Times New Roman"/>
                <w:sz w:val="28"/>
                <w:szCs w:val="28"/>
              </w:rPr>
              <w:br/>
              <w:t xml:space="preserve">Земельные  участки  других  объектов   общественного питания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0,034</w:t>
            </w:r>
          </w:p>
        </w:tc>
      </w:tr>
      <w:tr w:rsidR="0069046A" w:rsidTr="0069046A">
        <w:trPr>
          <w:cantSplit/>
          <w:trHeight w:val="2235"/>
        </w:trPr>
        <w:tc>
          <w:tcPr>
            <w:tcW w:w="710"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5.8  </w:t>
            </w:r>
          </w:p>
        </w:tc>
        <w:tc>
          <w:tcPr>
            <w:tcW w:w="7654"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под отдельно стоящими зданиями,  а также  объектами,  расположенными   во   встроенных, пристроенных, в т.ч. подвальных помещениях:  </w:t>
            </w:r>
          </w:p>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экскурсионных бюро                </w:t>
            </w:r>
            <w:r>
              <w:rPr>
                <w:rFonts w:ascii="Times New Roman" w:hAnsi="Times New Roman" w:cs="Times New Roman"/>
                <w:sz w:val="28"/>
                <w:szCs w:val="28"/>
              </w:rPr>
              <w:br/>
              <w:t xml:space="preserve">Земельные  участки  мастерских  по  ремонту   часов, бытовой техники, ремонту и изготовлению мебели      </w:t>
            </w:r>
            <w:r>
              <w:rPr>
                <w:rFonts w:ascii="Times New Roman" w:hAnsi="Times New Roman" w:cs="Times New Roman"/>
                <w:sz w:val="28"/>
                <w:szCs w:val="28"/>
              </w:rPr>
              <w:br/>
              <w:t xml:space="preserve">Земельные участки фотоателье, фотолабораторий       </w:t>
            </w:r>
            <w:r>
              <w:rPr>
                <w:rFonts w:ascii="Times New Roman" w:hAnsi="Times New Roman" w:cs="Times New Roman"/>
                <w:sz w:val="28"/>
                <w:szCs w:val="28"/>
              </w:rPr>
              <w:br/>
              <w:t xml:space="preserve">Земельные участки предприятий по прокату            </w:t>
            </w:r>
            <w:r>
              <w:rPr>
                <w:rFonts w:ascii="Times New Roman" w:hAnsi="Times New Roman" w:cs="Times New Roman"/>
                <w:sz w:val="28"/>
                <w:szCs w:val="28"/>
              </w:rPr>
              <w:br/>
              <w:t>Земельные участки компьютерных залов</w:t>
            </w:r>
          </w:p>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объектов  по  оказанию  обрядовых услуг (свадеб и юбилеев)                              </w:t>
            </w:r>
          </w:p>
        </w:tc>
        <w:tc>
          <w:tcPr>
            <w:tcW w:w="1701"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765"/>
        </w:trPr>
        <w:tc>
          <w:tcPr>
            <w:tcW w:w="710" w:type="dxa"/>
            <w:tcBorders>
              <w:top w:val="single" w:sz="4" w:space="0" w:color="auto"/>
              <w:left w:val="single" w:sz="6" w:space="0" w:color="auto"/>
              <w:bottom w:val="single" w:sz="6" w:space="0" w:color="auto"/>
              <w:right w:val="single" w:sz="6" w:space="0" w:color="auto"/>
            </w:tcBorders>
          </w:tcPr>
          <w:p w:rsidR="0069046A" w:rsidRDefault="0069046A">
            <w:pPr>
              <w:pStyle w:val="ConsPlusCell"/>
              <w:spacing w:line="276" w:lineRule="auto"/>
              <w:rPr>
                <w:rFonts w:ascii="Times New Roman" w:hAnsi="Times New Roman" w:cs="Times New Roman"/>
                <w:sz w:val="28"/>
                <w:szCs w:val="28"/>
              </w:rPr>
            </w:pPr>
          </w:p>
        </w:tc>
        <w:tc>
          <w:tcPr>
            <w:tcW w:w="7654"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парикмахерских, салонов красоты   </w:t>
            </w:r>
          </w:p>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похоронных бюро, поминальных залов</w:t>
            </w:r>
            <w:r>
              <w:rPr>
                <w:rFonts w:ascii="Times New Roman" w:hAnsi="Times New Roman" w:cs="Times New Roman"/>
                <w:sz w:val="28"/>
                <w:szCs w:val="28"/>
              </w:rPr>
              <w:br/>
              <w:t xml:space="preserve">Земельные  участки   других   предприятий   бытового обслуживания населения                   </w:t>
            </w:r>
          </w:p>
        </w:tc>
        <w:tc>
          <w:tcPr>
            <w:tcW w:w="1701"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16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5.9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под  объектами,  расположенными  в киосках, палатках, павильонах:                      </w:t>
            </w:r>
            <w:r>
              <w:rPr>
                <w:rFonts w:ascii="Times New Roman" w:hAnsi="Times New Roman" w:cs="Times New Roman"/>
                <w:sz w:val="28"/>
                <w:szCs w:val="28"/>
              </w:rPr>
              <w:br/>
              <w:t xml:space="preserve">Земельные участки экскурсионных бюро    </w:t>
            </w:r>
            <w:r>
              <w:rPr>
                <w:rFonts w:ascii="Times New Roman" w:hAnsi="Times New Roman" w:cs="Times New Roman"/>
                <w:sz w:val="28"/>
                <w:szCs w:val="28"/>
              </w:rPr>
              <w:br/>
              <w:t xml:space="preserve">Земельные  участки  мастерских  по  ремонту   часов, бытовой техники, ремонту и изготовлению мебели     </w:t>
            </w:r>
            <w:r>
              <w:rPr>
                <w:rFonts w:ascii="Times New Roman" w:hAnsi="Times New Roman" w:cs="Times New Roman"/>
                <w:sz w:val="28"/>
                <w:szCs w:val="28"/>
              </w:rPr>
              <w:br/>
              <w:t xml:space="preserve">Земельные   участки   фотоателье,    фотолабораторий Земельные участки предприятий по прокату      </w:t>
            </w:r>
          </w:p>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объектов  по  оказанию  обрядовых услуг (свадеб и юбилеев)                       </w:t>
            </w:r>
            <w:r>
              <w:rPr>
                <w:rFonts w:ascii="Times New Roman" w:hAnsi="Times New Roman" w:cs="Times New Roman"/>
                <w:sz w:val="28"/>
                <w:szCs w:val="28"/>
              </w:rPr>
              <w:br/>
              <w:t xml:space="preserve">Земельные участки парикмахерских, салонов красоты   </w:t>
            </w:r>
            <w:r>
              <w:rPr>
                <w:rFonts w:ascii="Times New Roman" w:hAnsi="Times New Roman" w:cs="Times New Roman"/>
                <w:sz w:val="28"/>
                <w:szCs w:val="28"/>
              </w:rPr>
              <w:br/>
              <w:t>Земельные участки похоронных бюро, поминальных залов</w:t>
            </w:r>
            <w:r>
              <w:rPr>
                <w:rFonts w:ascii="Times New Roman" w:hAnsi="Times New Roman" w:cs="Times New Roman"/>
                <w:sz w:val="28"/>
                <w:szCs w:val="28"/>
              </w:rPr>
              <w:br/>
              <w:t xml:space="preserve">Земельные  участки   других   предприятий   бытового обслуживания населения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0,08</w:t>
            </w:r>
          </w:p>
        </w:tc>
      </w:tr>
      <w:tr w:rsidR="0069046A"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5.10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объектов  мелкорозничной  торговли (отдельно стоящие киоски, лотки, стеллажи,  палатки, павильоны,   киоски   и   павильоны   в   остановках общественного транспорта,  не  являющиеся  объектами недвижимости)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0,45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залов игровых автоматов,  покерных клубов, по организации лотерей и прочие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0,45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стационарных       АЗС, газонаполнительных 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w:t>
            </w:r>
            <w:proofErr w:type="gramStart"/>
            <w:r>
              <w:rPr>
                <w:rFonts w:ascii="Times New Roman" w:hAnsi="Times New Roman" w:cs="Times New Roman"/>
                <w:sz w:val="28"/>
                <w:szCs w:val="28"/>
              </w:rPr>
              <w:t>контейнерных</w:t>
            </w:r>
            <w:proofErr w:type="gramEnd"/>
            <w:r>
              <w:rPr>
                <w:rFonts w:ascii="Times New Roman" w:hAnsi="Times New Roman" w:cs="Times New Roman"/>
                <w:sz w:val="28"/>
                <w:szCs w:val="28"/>
              </w:rPr>
              <w:t xml:space="preserve"> АЗС   </w:t>
            </w:r>
          </w:p>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0,09</w:t>
            </w:r>
          </w:p>
        </w:tc>
      </w:tr>
      <w:tr w:rsidR="0069046A"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для    размещения    объектов технического  обслуживания  и  ремонта  транспортных средств,   машин   и    оборудования    (</w:t>
            </w:r>
            <w:proofErr w:type="spellStart"/>
            <w:r>
              <w:rPr>
                <w:rFonts w:ascii="Times New Roman" w:hAnsi="Times New Roman" w:cs="Times New Roman"/>
                <w:sz w:val="28"/>
                <w:szCs w:val="28"/>
              </w:rPr>
              <w:t>шиномонтаж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шинообмен</w:t>
            </w:r>
            <w:proofErr w:type="spellEnd"/>
            <w:r>
              <w:rPr>
                <w:rFonts w:ascii="Times New Roman" w:hAnsi="Times New Roman" w:cs="Times New Roman"/>
                <w:sz w:val="28"/>
                <w:szCs w:val="28"/>
              </w:rPr>
              <w:t xml:space="preserve">,  диагностика,   регулирование   узлов   и агрегатов и прочие)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0,025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мини-пекарен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ломбардов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5.18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дискотек, развлекательных центров, ночных клубов, иные аналогичные объекты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0,04</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гостиниц      </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гостиниц                          </w:t>
            </w:r>
            <w:r>
              <w:rPr>
                <w:rFonts w:ascii="Times New Roman" w:hAnsi="Times New Roman" w:cs="Times New Roman"/>
                <w:sz w:val="28"/>
                <w:szCs w:val="28"/>
              </w:rPr>
              <w:br/>
              <w:t xml:space="preserve">Земельные  участки  прочих   мест   для   временного проживания (отелей, мотелей)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780"/>
        </w:trPr>
        <w:tc>
          <w:tcPr>
            <w:tcW w:w="710"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    </w:t>
            </w:r>
          </w:p>
        </w:tc>
        <w:tc>
          <w:tcPr>
            <w:tcW w:w="9355" w:type="dxa"/>
            <w:gridSpan w:val="2"/>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w:t>
            </w:r>
          </w:p>
        </w:tc>
      </w:tr>
      <w:tr w:rsidR="0069046A" w:rsidTr="0069046A">
        <w:trPr>
          <w:cantSplit/>
          <w:trHeight w:val="3750"/>
        </w:trPr>
        <w:tc>
          <w:tcPr>
            <w:tcW w:w="710"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7.1  </w:t>
            </w:r>
          </w:p>
        </w:tc>
        <w:tc>
          <w:tcPr>
            <w:tcW w:w="7654" w:type="dxa"/>
            <w:tcBorders>
              <w:top w:val="single" w:sz="6" w:space="0" w:color="auto"/>
              <w:left w:val="single" w:sz="6" w:space="0" w:color="auto"/>
              <w:bottom w:val="single" w:sz="4" w:space="0" w:color="auto"/>
              <w:right w:val="single" w:sz="6" w:space="0" w:color="auto"/>
            </w:tcBorders>
          </w:tcPr>
          <w:p w:rsidR="0069046A" w:rsidRDefault="0069046A">
            <w:pPr>
              <w:rPr>
                <w:rFonts w:ascii="Times New Roman" w:hAnsi="Times New Roman" w:cs="Times New Roman"/>
                <w:sz w:val="28"/>
                <w:szCs w:val="28"/>
              </w:rPr>
            </w:pPr>
            <w:proofErr w:type="gramStart"/>
            <w:r>
              <w:rPr>
                <w:rFonts w:ascii="Times New Roman" w:hAnsi="Times New Roman" w:cs="Times New Roman"/>
                <w:sz w:val="28"/>
                <w:szCs w:val="28"/>
              </w:rPr>
              <w:t>Земельные   участки    образовательных    учреждений</w:t>
            </w:r>
            <w:r>
              <w:rPr>
                <w:rFonts w:ascii="Times New Roman" w:hAnsi="Times New Roman" w:cs="Times New Roman"/>
                <w:sz w:val="28"/>
                <w:szCs w:val="28"/>
              </w:rPr>
              <w:br/>
              <w:t>(дошкольные,    общеобразовательные,     начального,</w:t>
            </w:r>
            <w:r>
              <w:rPr>
                <w:rFonts w:ascii="Times New Roman" w:hAnsi="Times New Roman" w:cs="Times New Roman"/>
                <w:sz w:val="28"/>
                <w:szCs w:val="28"/>
              </w:rPr>
              <w:br/>
              <w:t>среднего,      высшего      профессионального      и</w:t>
            </w:r>
            <w:r>
              <w:rPr>
                <w:rFonts w:ascii="Times New Roman" w:hAnsi="Times New Roman" w:cs="Times New Roman"/>
                <w:sz w:val="28"/>
                <w:szCs w:val="28"/>
              </w:rPr>
              <w:br/>
              <w:t>послевузовского     образования,     дополнительного</w:t>
            </w:r>
            <w:r>
              <w:rPr>
                <w:rFonts w:ascii="Times New Roman" w:hAnsi="Times New Roman" w:cs="Times New Roman"/>
                <w:sz w:val="28"/>
                <w:szCs w:val="28"/>
              </w:rPr>
              <w:br/>
              <w:t xml:space="preserve">образования взрослых)                               </w:t>
            </w:r>
            <w:r>
              <w:rPr>
                <w:rFonts w:ascii="Times New Roman" w:hAnsi="Times New Roman" w:cs="Times New Roman"/>
                <w:sz w:val="28"/>
                <w:szCs w:val="28"/>
              </w:rPr>
              <w:br/>
              <w:t xml:space="preserve">Земельные участки других объектов образования       </w:t>
            </w:r>
            <w:r>
              <w:rPr>
                <w:rFonts w:ascii="Times New Roman" w:hAnsi="Times New Roman" w:cs="Times New Roman"/>
                <w:sz w:val="28"/>
                <w:szCs w:val="28"/>
              </w:rPr>
              <w:br/>
              <w:t>Земельные    участки    объектов     здравоохранения</w:t>
            </w:r>
            <w:r>
              <w:rPr>
                <w:rFonts w:ascii="Times New Roman" w:hAnsi="Times New Roman" w:cs="Times New Roman"/>
                <w:sz w:val="28"/>
                <w:szCs w:val="28"/>
              </w:rPr>
              <w:br/>
              <w:t>(лечебно-профилактические и научно-исследовательские</w:t>
            </w:r>
            <w:r>
              <w:rPr>
                <w:rFonts w:ascii="Times New Roman" w:hAnsi="Times New Roman" w:cs="Times New Roman"/>
                <w:sz w:val="28"/>
                <w:szCs w:val="28"/>
              </w:rPr>
              <w:br/>
              <w:t>учреждения,       образовательные        учреждения,</w:t>
            </w:r>
            <w:r>
              <w:rPr>
                <w:rFonts w:ascii="Times New Roman" w:hAnsi="Times New Roman" w:cs="Times New Roman"/>
                <w:sz w:val="28"/>
                <w:szCs w:val="28"/>
              </w:rPr>
              <w:br/>
              <w:t>фармацевтические предприятия и организации,  аптеки,</w:t>
            </w:r>
            <w:r>
              <w:rPr>
                <w:rFonts w:ascii="Times New Roman" w:hAnsi="Times New Roman" w:cs="Times New Roman"/>
                <w:sz w:val="28"/>
                <w:szCs w:val="28"/>
              </w:rPr>
              <w:br/>
              <w:t>санитарно-профилактические               учреждения,</w:t>
            </w:r>
            <w:r>
              <w:rPr>
                <w:rFonts w:ascii="Times New Roman" w:hAnsi="Times New Roman" w:cs="Times New Roman"/>
                <w:sz w:val="28"/>
                <w:szCs w:val="28"/>
              </w:rPr>
              <w:br/>
              <w:t>территориальные органы,  созданные  в  установленном</w:t>
            </w:r>
            <w:r>
              <w:rPr>
                <w:rFonts w:ascii="Times New Roman" w:hAnsi="Times New Roman" w:cs="Times New Roman"/>
                <w:sz w:val="28"/>
                <w:szCs w:val="28"/>
              </w:rPr>
              <w:br/>
              <w:t>порядке              для               осуществления</w:t>
            </w:r>
            <w:r>
              <w:rPr>
                <w:rFonts w:ascii="Times New Roman" w:hAnsi="Times New Roman" w:cs="Times New Roman"/>
                <w:sz w:val="28"/>
                <w:szCs w:val="28"/>
              </w:rPr>
              <w:br/>
              <w:t>санитарно-эпидемиологического  надзора,   учреждения</w:t>
            </w:r>
            <w:r>
              <w:rPr>
                <w:rFonts w:ascii="Times New Roman" w:hAnsi="Times New Roman" w:cs="Times New Roman"/>
                <w:sz w:val="28"/>
                <w:szCs w:val="28"/>
              </w:rPr>
              <w:br/>
              <w:t xml:space="preserve">судебно-медицинской экспертизы)                     </w:t>
            </w:r>
            <w:r>
              <w:rPr>
                <w:rFonts w:ascii="Times New Roman" w:hAnsi="Times New Roman" w:cs="Times New Roman"/>
                <w:sz w:val="28"/>
                <w:szCs w:val="28"/>
              </w:rPr>
              <w:br/>
              <w:t xml:space="preserve">Земельные участки молочных кухонь                   </w:t>
            </w:r>
            <w:r>
              <w:rPr>
                <w:rFonts w:ascii="Times New Roman" w:hAnsi="Times New Roman" w:cs="Times New Roman"/>
                <w:sz w:val="28"/>
                <w:szCs w:val="28"/>
              </w:rPr>
              <w:br/>
              <w:t>Земельные участки других объектов здравоохранения</w:t>
            </w:r>
            <w:proofErr w:type="gramEnd"/>
            <w:r>
              <w:rPr>
                <w:rFonts w:ascii="Times New Roman" w:hAnsi="Times New Roman" w:cs="Times New Roman"/>
                <w:sz w:val="28"/>
                <w:szCs w:val="28"/>
              </w:rPr>
              <w:t xml:space="preserve">   </w:t>
            </w:r>
            <w:r>
              <w:rPr>
                <w:rFonts w:ascii="Times New Roman" w:hAnsi="Times New Roman" w:cs="Times New Roman"/>
                <w:sz w:val="28"/>
                <w:szCs w:val="28"/>
              </w:rPr>
              <w:br/>
            </w:r>
            <w:proofErr w:type="gramStart"/>
            <w:r>
              <w:rPr>
                <w:rFonts w:ascii="Times New Roman" w:hAnsi="Times New Roman" w:cs="Times New Roman"/>
                <w:sz w:val="28"/>
                <w:szCs w:val="28"/>
              </w:rPr>
              <w:t xml:space="preserve">Земельные участки ветеринарных лечебниц             </w:t>
            </w:r>
            <w:r>
              <w:rPr>
                <w:rFonts w:ascii="Times New Roman" w:hAnsi="Times New Roman" w:cs="Times New Roman"/>
                <w:sz w:val="28"/>
                <w:szCs w:val="28"/>
              </w:rPr>
              <w:br/>
              <w:t xml:space="preserve">Земельные участки учреждений кино и кинопроката     </w:t>
            </w:r>
            <w:r>
              <w:rPr>
                <w:rFonts w:ascii="Times New Roman" w:hAnsi="Times New Roman" w:cs="Times New Roman"/>
                <w:sz w:val="28"/>
                <w:szCs w:val="28"/>
              </w:rPr>
              <w:br/>
              <w:t>Земельные участки  театрально-зрелищных  предприятий</w:t>
            </w:r>
            <w:r>
              <w:rPr>
                <w:rFonts w:ascii="Times New Roman" w:hAnsi="Times New Roman" w:cs="Times New Roman"/>
                <w:sz w:val="28"/>
                <w:szCs w:val="28"/>
              </w:rPr>
              <w:br/>
              <w:t>(в  том   числе   цирков,   зоопарков),   концертных</w:t>
            </w:r>
            <w:r>
              <w:rPr>
                <w:rFonts w:ascii="Times New Roman" w:hAnsi="Times New Roman" w:cs="Times New Roman"/>
                <w:sz w:val="28"/>
                <w:szCs w:val="28"/>
              </w:rPr>
              <w:br/>
              <w:t xml:space="preserve">организаций и коллективов филармонии                </w:t>
            </w:r>
            <w:r>
              <w:rPr>
                <w:rFonts w:ascii="Times New Roman" w:hAnsi="Times New Roman" w:cs="Times New Roman"/>
                <w:sz w:val="28"/>
                <w:szCs w:val="28"/>
              </w:rPr>
              <w:br/>
              <w:t xml:space="preserve">Земельные участки выставок, музеев                  </w:t>
            </w:r>
            <w:r>
              <w:rPr>
                <w:rFonts w:ascii="Times New Roman" w:hAnsi="Times New Roman" w:cs="Times New Roman"/>
                <w:sz w:val="28"/>
                <w:szCs w:val="28"/>
              </w:rPr>
              <w:br/>
              <w:t>Земельные  участки  музыкальных,  художественных   и</w:t>
            </w:r>
            <w:r>
              <w:rPr>
                <w:rFonts w:ascii="Times New Roman" w:hAnsi="Times New Roman" w:cs="Times New Roman"/>
                <w:sz w:val="28"/>
                <w:szCs w:val="28"/>
              </w:rPr>
              <w:br/>
              <w:t>хореографических   школ,   клубных   учреждений    и</w:t>
            </w:r>
            <w:r>
              <w:rPr>
                <w:rFonts w:ascii="Times New Roman" w:hAnsi="Times New Roman" w:cs="Times New Roman"/>
                <w:sz w:val="28"/>
                <w:szCs w:val="28"/>
              </w:rPr>
              <w:br/>
              <w:t xml:space="preserve">библиотек                                           </w:t>
            </w:r>
            <w:r>
              <w:rPr>
                <w:rFonts w:ascii="Times New Roman" w:hAnsi="Times New Roman" w:cs="Times New Roman"/>
                <w:sz w:val="28"/>
                <w:szCs w:val="28"/>
              </w:rPr>
              <w:br/>
              <w:t>Земельные  участки  других   объектов   культуры   и</w:t>
            </w:r>
            <w:r>
              <w:rPr>
                <w:rFonts w:ascii="Times New Roman" w:hAnsi="Times New Roman" w:cs="Times New Roman"/>
                <w:sz w:val="28"/>
                <w:szCs w:val="28"/>
              </w:rPr>
              <w:br/>
              <w:t xml:space="preserve">искусства                                           </w:t>
            </w:r>
            <w:r>
              <w:rPr>
                <w:rFonts w:ascii="Times New Roman" w:hAnsi="Times New Roman" w:cs="Times New Roman"/>
                <w:sz w:val="28"/>
                <w:szCs w:val="28"/>
              </w:rPr>
              <w:br/>
              <w:t xml:space="preserve">Земельные участки объектов социального обеспечения  </w:t>
            </w:r>
            <w:r>
              <w:rPr>
                <w:rFonts w:ascii="Times New Roman" w:hAnsi="Times New Roman" w:cs="Times New Roman"/>
                <w:sz w:val="28"/>
                <w:szCs w:val="28"/>
              </w:rPr>
              <w:br/>
              <w:t xml:space="preserve">Земельные участки архивов                           </w:t>
            </w:r>
            <w:r>
              <w:rPr>
                <w:rFonts w:ascii="Times New Roman" w:hAnsi="Times New Roman" w:cs="Times New Roman"/>
                <w:sz w:val="28"/>
                <w:szCs w:val="28"/>
              </w:rPr>
              <w:br/>
              <w:t xml:space="preserve">Земельные участки гидрометеорологической службы     </w:t>
            </w:r>
            <w:r>
              <w:rPr>
                <w:rFonts w:ascii="Times New Roman" w:hAnsi="Times New Roman" w:cs="Times New Roman"/>
                <w:sz w:val="28"/>
                <w:szCs w:val="28"/>
              </w:rPr>
              <w:br/>
              <w:t>Земельные    участки</w:t>
            </w:r>
            <w:proofErr w:type="gramEnd"/>
            <w:r>
              <w:rPr>
                <w:rFonts w:ascii="Times New Roman" w:hAnsi="Times New Roman" w:cs="Times New Roman"/>
                <w:sz w:val="28"/>
                <w:szCs w:val="28"/>
              </w:rPr>
              <w:t xml:space="preserve">    организаций    обязательного</w:t>
            </w:r>
            <w:r>
              <w:rPr>
                <w:rFonts w:ascii="Times New Roman" w:hAnsi="Times New Roman" w:cs="Times New Roman"/>
                <w:sz w:val="28"/>
                <w:szCs w:val="28"/>
              </w:rPr>
              <w:br/>
              <w:t>социального обеспечения  и  объектов  предоставления</w:t>
            </w:r>
            <w:r>
              <w:rPr>
                <w:rFonts w:ascii="Times New Roman" w:hAnsi="Times New Roman" w:cs="Times New Roman"/>
                <w:sz w:val="28"/>
                <w:szCs w:val="28"/>
              </w:rPr>
              <w:br/>
              <w:t xml:space="preserve">социальных услуг                                    </w:t>
            </w:r>
          </w:p>
          <w:p w:rsidR="0069046A" w:rsidRDefault="0069046A">
            <w:pPr>
              <w:pStyle w:val="ConsPlusCell"/>
              <w:spacing w:line="276" w:lineRule="auto"/>
              <w:jc w:val="both"/>
              <w:rPr>
                <w:rFonts w:ascii="Times New Roman" w:hAnsi="Times New Roman" w:cs="Times New Roman"/>
                <w:sz w:val="28"/>
                <w:szCs w:val="28"/>
              </w:rPr>
            </w:pPr>
          </w:p>
        </w:tc>
        <w:tc>
          <w:tcPr>
            <w:tcW w:w="1701"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6870"/>
        </w:trPr>
        <w:tc>
          <w:tcPr>
            <w:tcW w:w="710" w:type="dxa"/>
            <w:tcBorders>
              <w:top w:val="single" w:sz="4" w:space="0" w:color="auto"/>
              <w:left w:val="single" w:sz="6" w:space="0" w:color="auto"/>
              <w:bottom w:val="single" w:sz="6" w:space="0" w:color="auto"/>
              <w:right w:val="single" w:sz="6" w:space="0" w:color="auto"/>
            </w:tcBorders>
          </w:tcPr>
          <w:p w:rsidR="0069046A" w:rsidRDefault="0069046A">
            <w:pPr>
              <w:pStyle w:val="ConsPlusCell"/>
              <w:spacing w:line="276" w:lineRule="auto"/>
              <w:rPr>
                <w:rFonts w:ascii="Times New Roman" w:hAnsi="Times New Roman" w:cs="Times New Roman"/>
                <w:sz w:val="28"/>
                <w:szCs w:val="28"/>
              </w:rPr>
            </w:pPr>
          </w:p>
        </w:tc>
        <w:tc>
          <w:tcPr>
            <w:tcW w:w="7654" w:type="dxa"/>
            <w:tcBorders>
              <w:top w:val="single" w:sz="4" w:space="0" w:color="auto"/>
              <w:left w:val="single" w:sz="6" w:space="0" w:color="auto"/>
              <w:bottom w:val="single" w:sz="6" w:space="0" w:color="auto"/>
              <w:right w:val="single" w:sz="6" w:space="0" w:color="auto"/>
            </w:tcBorders>
          </w:tcPr>
          <w:p w:rsidR="0069046A" w:rsidRDefault="0069046A">
            <w:pPr>
              <w:rPr>
                <w:rFonts w:ascii="Times New Roman" w:hAnsi="Times New Roman" w:cs="Times New Roman"/>
                <w:sz w:val="28"/>
                <w:szCs w:val="28"/>
              </w:rPr>
            </w:pPr>
            <w:proofErr w:type="gramStart"/>
            <w:r>
              <w:rPr>
                <w:rFonts w:ascii="Times New Roman" w:hAnsi="Times New Roman" w:cs="Times New Roman"/>
                <w:sz w:val="28"/>
                <w:szCs w:val="28"/>
              </w:rPr>
              <w:t>Земельные  участки  спортивных  клубов,  коллективов</w:t>
            </w:r>
            <w:r>
              <w:rPr>
                <w:rFonts w:ascii="Times New Roman" w:hAnsi="Times New Roman" w:cs="Times New Roman"/>
                <w:sz w:val="28"/>
                <w:szCs w:val="28"/>
              </w:rPr>
              <w:br/>
              <w:t>физической культуры, действующих на самодеятельной и</w:t>
            </w:r>
            <w:r>
              <w:rPr>
                <w:rFonts w:ascii="Times New Roman" w:hAnsi="Times New Roman" w:cs="Times New Roman"/>
                <w:sz w:val="28"/>
                <w:szCs w:val="28"/>
              </w:rPr>
              <w:br/>
              <w:t>профессиональной    основах    в     образовательных</w:t>
            </w:r>
            <w:r>
              <w:rPr>
                <w:rFonts w:ascii="Times New Roman" w:hAnsi="Times New Roman" w:cs="Times New Roman"/>
                <w:sz w:val="28"/>
                <w:szCs w:val="28"/>
              </w:rPr>
              <w:br/>
              <w:t xml:space="preserve">учреждениях                                         </w:t>
            </w:r>
            <w:r>
              <w:rPr>
                <w:rFonts w:ascii="Times New Roman" w:hAnsi="Times New Roman" w:cs="Times New Roman"/>
                <w:sz w:val="28"/>
                <w:szCs w:val="28"/>
              </w:rPr>
              <w:br/>
              <w:t xml:space="preserve">Земельные участки детско-юношеских спортивных  школ, клубов физической подготовки,  спортивно-технических школ                                                </w:t>
            </w:r>
            <w:r>
              <w:rPr>
                <w:rFonts w:ascii="Times New Roman" w:hAnsi="Times New Roman" w:cs="Times New Roman"/>
                <w:sz w:val="28"/>
                <w:szCs w:val="28"/>
              </w:rPr>
              <w:br/>
              <w:t>Земельные  участки  образовательных   учреждений   и</w:t>
            </w:r>
            <w:r>
              <w:rPr>
                <w:rFonts w:ascii="Times New Roman" w:hAnsi="Times New Roman" w:cs="Times New Roman"/>
                <w:sz w:val="28"/>
                <w:szCs w:val="28"/>
              </w:rPr>
              <w:br/>
              <w:t xml:space="preserve">научных организаций в области физической культуры  и спорта                                              </w:t>
            </w:r>
            <w:r>
              <w:rPr>
                <w:rFonts w:ascii="Times New Roman" w:hAnsi="Times New Roman" w:cs="Times New Roman"/>
                <w:sz w:val="28"/>
                <w:szCs w:val="28"/>
              </w:rPr>
              <w:br/>
              <w:t>Земельные           участки           общероссийских физкультурно-спортивных                  объединений (физкультурно-спортивные организации, общероссийские федерации (союзы,  ассоциации)  по  различным  видам спорта,                  общественно-государственные</w:t>
            </w:r>
            <w:r>
              <w:rPr>
                <w:rFonts w:ascii="Times New Roman" w:hAnsi="Times New Roman" w:cs="Times New Roman"/>
                <w:sz w:val="28"/>
                <w:szCs w:val="28"/>
              </w:rPr>
              <w:br/>
              <w:t xml:space="preserve">физкультурно-спортивные общества)                   </w:t>
            </w:r>
            <w:r>
              <w:rPr>
                <w:rFonts w:ascii="Times New Roman" w:hAnsi="Times New Roman" w:cs="Times New Roman"/>
                <w:sz w:val="28"/>
                <w:szCs w:val="28"/>
              </w:rPr>
              <w:br/>
              <w:t>Земельные участки бассейнов</w:t>
            </w:r>
            <w:proofErr w:type="gramEnd"/>
            <w:r>
              <w:rPr>
                <w:rFonts w:ascii="Times New Roman" w:hAnsi="Times New Roman" w:cs="Times New Roman"/>
                <w:sz w:val="28"/>
                <w:szCs w:val="28"/>
              </w:rPr>
              <w:t xml:space="preserve">                         </w:t>
            </w:r>
            <w:r>
              <w:rPr>
                <w:rFonts w:ascii="Times New Roman" w:hAnsi="Times New Roman" w:cs="Times New Roman"/>
                <w:sz w:val="28"/>
                <w:szCs w:val="28"/>
              </w:rPr>
              <w:br/>
              <w:t>Земельные   участки   прочих   объектов   физической</w:t>
            </w:r>
            <w:r>
              <w:rPr>
                <w:rFonts w:ascii="Times New Roman" w:hAnsi="Times New Roman" w:cs="Times New Roman"/>
                <w:sz w:val="28"/>
                <w:szCs w:val="28"/>
              </w:rPr>
              <w:br/>
              <w:t>культуры  и   спорта   (за   исключением   земельных</w:t>
            </w:r>
            <w:r>
              <w:rPr>
                <w:rFonts w:ascii="Times New Roman" w:hAnsi="Times New Roman" w:cs="Times New Roman"/>
                <w:sz w:val="28"/>
                <w:szCs w:val="28"/>
              </w:rPr>
              <w:br/>
              <w:t xml:space="preserve">участков, указанных в пункте 7.5)      </w:t>
            </w:r>
          </w:p>
          <w:p w:rsidR="0069046A" w:rsidRDefault="0069046A">
            <w:pPr>
              <w:pStyle w:val="ConsPlusCell"/>
              <w:spacing w:line="276" w:lineRule="auto"/>
              <w:jc w:val="both"/>
              <w:rPr>
                <w:rFonts w:ascii="Times New Roman" w:hAnsi="Times New Roman" w:cs="Times New Roman"/>
                <w:sz w:val="28"/>
                <w:szCs w:val="28"/>
              </w:rPr>
            </w:pPr>
          </w:p>
        </w:tc>
        <w:tc>
          <w:tcPr>
            <w:tcW w:w="1701"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0,0025</w:t>
            </w:r>
          </w:p>
        </w:tc>
      </w:tr>
      <w:tr w:rsidR="0069046A" w:rsidTr="0069046A">
        <w:trPr>
          <w:cantSplit/>
          <w:trHeight w:val="30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7.2  </w:t>
            </w:r>
          </w:p>
        </w:tc>
        <w:tc>
          <w:tcPr>
            <w:tcW w:w="7654" w:type="dxa"/>
            <w:tcBorders>
              <w:top w:val="single" w:sz="6" w:space="0" w:color="auto"/>
              <w:left w:val="single" w:sz="6" w:space="0" w:color="auto"/>
              <w:bottom w:val="single" w:sz="6" w:space="0" w:color="auto"/>
              <w:right w:val="single" w:sz="6" w:space="0" w:color="auto"/>
            </w:tcBorders>
          </w:tcPr>
          <w:p w:rsidR="0069046A" w:rsidRDefault="0069046A">
            <w:pPr>
              <w:pStyle w:val="ConsPlusCel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научных      организаций (научно-исследовательские    организации,    научные организации   образовательных   учреждений   высшего профессионального                       образования, опытно-конструкторские,    проектно-конструкторские, проектно-технологические   и    иные    организации, осуществляющие научную  и  (или)  научно-техническую деятельность)                                       </w:t>
            </w:r>
            <w:r>
              <w:rPr>
                <w:rFonts w:ascii="Times New Roman" w:hAnsi="Times New Roman" w:cs="Times New Roman"/>
                <w:sz w:val="28"/>
                <w:szCs w:val="28"/>
              </w:rPr>
              <w:br/>
              <w:t xml:space="preserve">Земельные участки государственных академий наук     </w:t>
            </w:r>
            <w:r>
              <w:rPr>
                <w:rFonts w:ascii="Times New Roman" w:hAnsi="Times New Roman" w:cs="Times New Roman"/>
                <w:sz w:val="28"/>
                <w:szCs w:val="28"/>
              </w:rPr>
              <w:br/>
              <w:t xml:space="preserve">Земельные    участки    органов     государственного управления   общего    и    социально-экономического характера                                           </w:t>
            </w:r>
            <w:r>
              <w:rPr>
                <w:rFonts w:ascii="Times New Roman" w:hAnsi="Times New Roman" w:cs="Times New Roman"/>
                <w:sz w:val="28"/>
                <w:szCs w:val="28"/>
              </w:rPr>
              <w:br/>
              <w:t>Земельные  участки  органов  по  реализации  внешней политики,  обеспечению  законности  прав  и   свобод граждан,  охране   собственности   и   общественного порядка, борьбе с преступностью</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Земельные участки военкоматов                       </w:t>
            </w:r>
            <w:r>
              <w:rPr>
                <w:rFonts w:ascii="Times New Roman" w:hAnsi="Times New Roman" w:cs="Times New Roman"/>
                <w:sz w:val="28"/>
                <w:szCs w:val="28"/>
              </w:rPr>
              <w:br/>
              <w:t xml:space="preserve">Земельные участки других объектов науки  и  научного обслуживания, прочих  административно-управленческих и общественных организаций                          </w:t>
            </w:r>
            <w:r>
              <w:rPr>
                <w:rFonts w:ascii="Times New Roman" w:hAnsi="Times New Roman" w:cs="Times New Roman"/>
                <w:sz w:val="28"/>
                <w:szCs w:val="28"/>
              </w:rPr>
              <w:br/>
              <w:t xml:space="preserve">Земельные участки издательств                       </w:t>
            </w:r>
            <w:r>
              <w:rPr>
                <w:rFonts w:ascii="Times New Roman" w:hAnsi="Times New Roman" w:cs="Times New Roman"/>
                <w:sz w:val="28"/>
                <w:szCs w:val="28"/>
              </w:rPr>
              <w:br/>
              <w:t>Земельные  участки   редакций,   земельные   участки</w:t>
            </w:r>
            <w:r>
              <w:rPr>
                <w:rFonts w:ascii="Times New Roman" w:hAnsi="Times New Roman" w:cs="Times New Roman"/>
                <w:sz w:val="28"/>
                <w:szCs w:val="28"/>
              </w:rPr>
              <w:br/>
              <w:t xml:space="preserve">посольств, консульств и представительств            </w:t>
            </w:r>
            <w:r>
              <w:rPr>
                <w:rFonts w:ascii="Times New Roman" w:hAnsi="Times New Roman" w:cs="Times New Roman"/>
                <w:sz w:val="28"/>
                <w:szCs w:val="28"/>
              </w:rPr>
              <w:br/>
              <w:t xml:space="preserve">Земельные участки ЗАГС и дворцов бракосочетания     </w:t>
            </w:r>
          </w:p>
          <w:p w:rsidR="0069046A" w:rsidRDefault="0069046A">
            <w:pPr>
              <w:pStyle w:val="ConsPlusCell"/>
              <w:widowControl/>
              <w:spacing w:line="276" w:lineRule="auto"/>
              <w:jc w:val="both"/>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организаций,    занимающихся кредитно-финансовой и страховой деятельностью       </w:t>
            </w:r>
            <w:r>
              <w:rPr>
                <w:rFonts w:ascii="Times New Roman" w:hAnsi="Times New Roman" w:cs="Times New Roman"/>
                <w:sz w:val="28"/>
                <w:szCs w:val="28"/>
              </w:rPr>
              <w:br/>
              <w:t xml:space="preserve">Земельные      участки      юридических       служб,  судопроизводства, нотариата       </w:t>
            </w:r>
          </w:p>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офисов,  офисных   центров   (за исключением земельных участков, указанных в  пунктах 7.1, 7.2, 7.3)                </w:t>
            </w:r>
          </w:p>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0,03</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стадионов,  открытых   теннисных кортов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0,001</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7.6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религиозных  групп  и  организаций под  объектами  религиозного  и   благотворительного назначения    </w:t>
            </w:r>
          </w:p>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приюта для бездомных животных, в том числе для использования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0,00005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7.7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8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Земельные  участки,   предназначенные   для   размещения   объектов</w:t>
            </w:r>
            <w:r>
              <w:rPr>
                <w:rFonts w:ascii="Times New Roman" w:hAnsi="Times New Roman" w:cs="Times New Roman"/>
                <w:i/>
                <w:sz w:val="28"/>
                <w:szCs w:val="28"/>
              </w:rPr>
              <w:br/>
              <w:t xml:space="preserve">рекреационного и лечебно-оздоровительного назначения               </w:t>
            </w:r>
          </w:p>
        </w:tc>
      </w:tr>
      <w:tr w:rsidR="0069046A" w:rsidTr="0069046A">
        <w:trPr>
          <w:cantSplit/>
          <w:trHeight w:val="15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8.1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домов   отдыха,   пансионатов, кемпингов,   туристических   баз,   стационарных   и палаточных туристско-оздоровительных лагерей        </w:t>
            </w:r>
            <w:r>
              <w:rPr>
                <w:rFonts w:ascii="Times New Roman" w:hAnsi="Times New Roman" w:cs="Times New Roman"/>
                <w:sz w:val="28"/>
                <w:szCs w:val="28"/>
              </w:rPr>
              <w:br/>
              <w:t xml:space="preserve">Земельные участки домов рыболовов и охотников       </w:t>
            </w:r>
            <w:r>
              <w:rPr>
                <w:rFonts w:ascii="Times New Roman" w:hAnsi="Times New Roman" w:cs="Times New Roman"/>
                <w:sz w:val="28"/>
                <w:szCs w:val="28"/>
              </w:rPr>
              <w:br/>
              <w:t xml:space="preserve">Земельные  участки  детских  туристических  станций, туристских парков, учебно-туристических троп, трасс, детских и спортивных лагерей                        </w:t>
            </w:r>
            <w:r>
              <w:rPr>
                <w:rFonts w:ascii="Times New Roman" w:hAnsi="Times New Roman" w:cs="Times New Roman"/>
                <w:sz w:val="28"/>
                <w:szCs w:val="28"/>
              </w:rPr>
              <w:br/>
              <w:t xml:space="preserve">Земельные  участки  природных   лечебных   ресурсов, лечебно-оздоровительных местностей и курортов       </w:t>
            </w:r>
            <w:r>
              <w:rPr>
                <w:rFonts w:ascii="Times New Roman" w:hAnsi="Times New Roman" w:cs="Times New Roman"/>
                <w:sz w:val="28"/>
                <w:szCs w:val="28"/>
              </w:rPr>
              <w:br/>
              <w:t xml:space="preserve">Земельные участки парков (культуры и отдыха)        </w:t>
            </w:r>
            <w:r>
              <w:rPr>
                <w:rFonts w:ascii="Times New Roman" w:hAnsi="Times New Roman" w:cs="Times New Roman"/>
                <w:sz w:val="28"/>
                <w:szCs w:val="28"/>
              </w:rPr>
              <w:br/>
              <w:t xml:space="preserve">Земельные участки других объектов оздоровительного и рекреационного назначения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0,08</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8.2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w:t>
            </w:r>
          </w:p>
        </w:tc>
      </w:tr>
      <w:tr w:rsidR="0069046A" w:rsidTr="0069046A">
        <w:trPr>
          <w:cantSplit/>
          <w:trHeight w:val="19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9.1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фабрик, заводов и комбинатов      </w:t>
            </w:r>
            <w:r>
              <w:rPr>
                <w:rFonts w:ascii="Times New Roman" w:hAnsi="Times New Roman" w:cs="Times New Roman"/>
                <w:sz w:val="28"/>
                <w:szCs w:val="28"/>
              </w:rPr>
              <w:br/>
              <w:t xml:space="preserve">Земельные  участки   производственных   объединений, концернов,    промышленно-производственных     фирм, трестов                                             </w:t>
            </w:r>
            <w:r>
              <w:rPr>
                <w:rFonts w:ascii="Times New Roman" w:hAnsi="Times New Roman" w:cs="Times New Roman"/>
                <w:sz w:val="28"/>
                <w:szCs w:val="28"/>
              </w:rPr>
              <w:br/>
              <w:t xml:space="preserve">Земельные участки типографий                        </w:t>
            </w:r>
            <w:r>
              <w:rPr>
                <w:rFonts w:ascii="Times New Roman" w:hAnsi="Times New Roman" w:cs="Times New Roman"/>
                <w:sz w:val="28"/>
                <w:szCs w:val="28"/>
              </w:rPr>
              <w:br/>
              <w:t xml:space="preserve">Земельные участки других промышленных предприятий   </w:t>
            </w:r>
            <w:r>
              <w:rPr>
                <w:rFonts w:ascii="Times New Roman" w:hAnsi="Times New Roman" w:cs="Times New Roman"/>
                <w:sz w:val="28"/>
                <w:szCs w:val="28"/>
              </w:rPr>
              <w:br/>
              <w:t xml:space="preserve">Земельные участки тепловых пунктов, трансформаторных подстанций, водозаборных узлов                      </w:t>
            </w:r>
            <w:r>
              <w:rPr>
                <w:rFonts w:ascii="Times New Roman" w:hAnsi="Times New Roman" w:cs="Times New Roman"/>
                <w:sz w:val="28"/>
                <w:szCs w:val="28"/>
              </w:rPr>
              <w:br/>
              <w:t xml:space="preserve">Земельные участки объектов переработки, уничтожения, утилизации и захоронения отходов                    </w:t>
            </w:r>
            <w:r>
              <w:rPr>
                <w:rFonts w:ascii="Times New Roman" w:hAnsi="Times New Roman" w:cs="Times New Roman"/>
                <w:sz w:val="28"/>
                <w:szCs w:val="28"/>
              </w:rPr>
              <w:br/>
              <w:t>Земельные       участки       мусороперерабатывающих (</w:t>
            </w:r>
            <w:proofErr w:type="spellStart"/>
            <w:r>
              <w:rPr>
                <w:rFonts w:ascii="Times New Roman" w:hAnsi="Times New Roman" w:cs="Times New Roman"/>
                <w:sz w:val="28"/>
                <w:szCs w:val="28"/>
              </w:rPr>
              <w:t>мусоросжигающих</w:t>
            </w:r>
            <w:proofErr w:type="spellEnd"/>
            <w:r>
              <w:rPr>
                <w:rFonts w:ascii="Times New Roman" w:hAnsi="Times New Roman" w:cs="Times New Roman"/>
                <w:sz w:val="28"/>
                <w:szCs w:val="28"/>
              </w:rPr>
              <w:t xml:space="preserve">) предприятий                       </w:t>
            </w:r>
            <w:r>
              <w:rPr>
                <w:rFonts w:ascii="Times New Roman" w:hAnsi="Times New Roman" w:cs="Times New Roman"/>
                <w:sz w:val="28"/>
                <w:szCs w:val="28"/>
              </w:rPr>
              <w:br/>
              <w:t xml:space="preserve">Земельные участки котельных                         </w:t>
            </w:r>
            <w:r>
              <w:rPr>
                <w:rFonts w:ascii="Times New Roman" w:hAnsi="Times New Roman" w:cs="Times New Roman"/>
                <w:sz w:val="28"/>
                <w:szCs w:val="28"/>
              </w:rPr>
              <w:br/>
              <w:t xml:space="preserve">Земельные участки газораспределительных пунктов     </w:t>
            </w:r>
            <w:r>
              <w:rPr>
                <w:rFonts w:ascii="Times New Roman" w:hAnsi="Times New Roman" w:cs="Times New Roman"/>
                <w:sz w:val="28"/>
                <w:szCs w:val="28"/>
              </w:rPr>
              <w:br/>
              <w:t xml:space="preserve">Земельные участки элеваторов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0,011</w:t>
            </w:r>
          </w:p>
        </w:tc>
      </w:tr>
      <w:tr w:rsidR="0069046A" w:rsidTr="0069046A">
        <w:trPr>
          <w:cantSplit/>
          <w:trHeight w:val="10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proofErr w:type="spellStart"/>
            <w:r>
              <w:rPr>
                <w:rFonts w:ascii="Times New Roman" w:hAnsi="Times New Roman" w:cs="Times New Roman"/>
                <w:sz w:val="28"/>
                <w:szCs w:val="28"/>
              </w:rPr>
              <w:t>ДЭЗов</w:t>
            </w:r>
            <w:proofErr w:type="spellEnd"/>
            <w:r>
              <w:rPr>
                <w:rFonts w:ascii="Times New Roman" w:hAnsi="Times New Roman" w:cs="Times New Roman"/>
                <w:sz w:val="28"/>
                <w:szCs w:val="28"/>
              </w:rPr>
              <w:t xml:space="preserve"> (РЭУ, ЖЭК)                  </w:t>
            </w:r>
            <w:r>
              <w:rPr>
                <w:rFonts w:ascii="Times New Roman" w:hAnsi="Times New Roman" w:cs="Times New Roman"/>
                <w:sz w:val="28"/>
                <w:szCs w:val="28"/>
              </w:rPr>
              <w:br/>
              <w:t xml:space="preserve">Земельные участки объектов коммунального хозяйства  </w:t>
            </w:r>
            <w:r>
              <w:rPr>
                <w:rFonts w:ascii="Times New Roman" w:hAnsi="Times New Roman" w:cs="Times New Roman"/>
                <w:sz w:val="28"/>
                <w:szCs w:val="28"/>
              </w:rPr>
              <w:br/>
              <w:t xml:space="preserve">Земельные      участки      прочих       предприятий материально-технического,         продовольственного снабжения, сбыта и заготовок                        </w:t>
            </w:r>
            <w:r>
              <w:rPr>
                <w:rFonts w:ascii="Times New Roman" w:hAnsi="Times New Roman" w:cs="Times New Roman"/>
                <w:sz w:val="28"/>
                <w:szCs w:val="28"/>
              </w:rPr>
              <w:br/>
              <w:t xml:space="preserve">Земельные участки автобаз, автокомбинатов           </w:t>
            </w:r>
            <w:r>
              <w:rPr>
                <w:rFonts w:ascii="Times New Roman" w:hAnsi="Times New Roman" w:cs="Times New Roman"/>
                <w:sz w:val="28"/>
                <w:szCs w:val="28"/>
              </w:rPr>
              <w:br/>
              <w:t xml:space="preserve">Земельные участки пожарных депо                     </w:t>
            </w:r>
            <w:r>
              <w:rPr>
                <w:rFonts w:ascii="Times New Roman" w:hAnsi="Times New Roman" w:cs="Times New Roman"/>
                <w:sz w:val="28"/>
                <w:szCs w:val="28"/>
              </w:rPr>
              <w:br/>
              <w:t xml:space="preserve">Земельные участки товарно-сырьевых бирж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кладбищ, крематориев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0,0001</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баз и складов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Земельные участки под объектами рекламы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9.6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10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размещения  электростанций, обслуживающих их сооружений и объектов                             </w:t>
            </w:r>
          </w:p>
        </w:tc>
      </w:tr>
      <w:tr w:rsidR="0069046A"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10.1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тепловых     электростанций, гидроэлектростанций, атомных электростанций  и  иных видов электростанций                                </w:t>
            </w:r>
            <w:r>
              <w:rPr>
                <w:rFonts w:ascii="Times New Roman" w:hAnsi="Times New Roman" w:cs="Times New Roman"/>
                <w:sz w:val="28"/>
                <w:szCs w:val="28"/>
              </w:rPr>
              <w:br/>
              <w:t xml:space="preserve">Земельные   участки   обслуживающих   электростанции сооружений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10.2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11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proofErr w:type="gramStart"/>
            <w:r>
              <w:rPr>
                <w:rFonts w:ascii="Times New Roman" w:hAnsi="Times New Roman" w:cs="Times New Roman"/>
                <w:i/>
                <w:sz w:val="28"/>
                <w:szCs w:val="28"/>
              </w:rPr>
              <w:t xml:space="preserve">Земельные участки, предназначенные для размещения  портов,  водных, железнодорожных  вокзалов,   автодорожных   вокзалов,   аэропортов, аэродромов, аэровокзалов                                           </w:t>
            </w:r>
            <w:proofErr w:type="gramEnd"/>
          </w:p>
        </w:tc>
      </w:tr>
      <w:tr w:rsidR="0069046A" w:rsidTr="0069046A">
        <w:trPr>
          <w:cantSplit/>
          <w:trHeight w:val="751"/>
        </w:trPr>
        <w:tc>
          <w:tcPr>
            <w:tcW w:w="710"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11.1</w:t>
            </w:r>
          </w:p>
        </w:tc>
        <w:tc>
          <w:tcPr>
            <w:tcW w:w="7654"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для размещения речных портов      </w:t>
            </w:r>
            <w:r>
              <w:rPr>
                <w:rFonts w:ascii="Times New Roman" w:hAnsi="Times New Roman" w:cs="Times New Roman"/>
                <w:sz w:val="28"/>
                <w:szCs w:val="28"/>
              </w:rPr>
              <w:br/>
              <w:t xml:space="preserve">Земельные  участки  для  размещения  железнодорожных вокзалов и железнодорожных станций                  </w:t>
            </w:r>
          </w:p>
        </w:tc>
        <w:tc>
          <w:tcPr>
            <w:tcW w:w="1701"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1005"/>
        </w:trPr>
        <w:tc>
          <w:tcPr>
            <w:tcW w:w="710"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654"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для   размещения   автодорожных вокзалов и автостанций                              </w:t>
            </w:r>
            <w:r>
              <w:rPr>
                <w:rFonts w:ascii="Times New Roman" w:hAnsi="Times New Roman" w:cs="Times New Roman"/>
                <w:sz w:val="28"/>
                <w:szCs w:val="28"/>
              </w:rPr>
              <w:br/>
              <w:t xml:space="preserve">Земельные   участки   для   размещения   аэропортов, аэродромов и аэровокзалов                           </w:t>
            </w:r>
          </w:p>
        </w:tc>
        <w:tc>
          <w:tcPr>
            <w:tcW w:w="1701"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занятые  водными  объектами,  находящимися   в обороте                                                            </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для размещения водных объектов (за исключением земельных участков, указанных  в  п.  16 настоящего перечня)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69046A" w:rsidTr="0069046A">
        <w:trPr>
          <w:cantSplit/>
          <w:trHeight w:val="15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w:t>
            </w:r>
            <w:proofErr w:type="gramEnd"/>
            <w:r>
              <w:rPr>
                <w:rFonts w:ascii="Times New Roman" w:hAnsi="Times New Roman" w:cs="Times New Roman"/>
                <w:i/>
                <w:sz w:val="28"/>
                <w:szCs w:val="28"/>
              </w:rPr>
              <w:t xml:space="preserve">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                                </w:t>
            </w:r>
          </w:p>
        </w:tc>
      </w:tr>
      <w:tr w:rsidR="0069046A" w:rsidTr="0069046A">
        <w:trPr>
          <w:cantSplit/>
          <w:trHeight w:val="7590"/>
        </w:trPr>
        <w:tc>
          <w:tcPr>
            <w:tcW w:w="710"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lastRenderedPageBreak/>
              <w:t>13.1</w:t>
            </w:r>
          </w:p>
        </w:tc>
        <w:tc>
          <w:tcPr>
            <w:tcW w:w="7654"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предназначенные  для  разработки полезных ископаемых                                 </w:t>
            </w:r>
            <w:r>
              <w:rPr>
                <w:rFonts w:ascii="Times New Roman" w:hAnsi="Times New Roman" w:cs="Times New Roman"/>
                <w:sz w:val="28"/>
                <w:szCs w:val="28"/>
              </w:rPr>
              <w:br/>
              <w:t xml:space="preserve">Земельные  участки  для  размещения  железнодорожных путей и установления полос  отвода  и  охранных  </w:t>
            </w:r>
            <w:proofErr w:type="gramStart"/>
            <w:r>
              <w:rPr>
                <w:rFonts w:ascii="Times New Roman" w:hAnsi="Times New Roman" w:cs="Times New Roman"/>
                <w:sz w:val="28"/>
                <w:szCs w:val="28"/>
              </w:rPr>
              <w:t>зон</w:t>
            </w:r>
            <w:proofErr w:type="gramEnd"/>
            <w:r>
              <w:rPr>
                <w:rFonts w:ascii="Times New Roman" w:hAnsi="Times New Roman" w:cs="Times New Roman"/>
                <w:sz w:val="28"/>
                <w:szCs w:val="28"/>
              </w:rPr>
              <w:t xml:space="preserve"> железных дорог                                      </w:t>
            </w:r>
            <w:r>
              <w:rPr>
                <w:rFonts w:ascii="Times New Roman" w:hAnsi="Times New Roman" w:cs="Times New Roman"/>
                <w:sz w:val="28"/>
                <w:szCs w:val="28"/>
              </w:rPr>
              <w:br/>
              <w:t xml:space="preserve">Земельные  участки  для  размещения,   эксплуатации, расширения   и   реконструкции   строений,   зданий, сооружений, в том числе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                                          </w:t>
            </w:r>
            <w:r>
              <w:rPr>
                <w:rFonts w:ascii="Times New Roman" w:hAnsi="Times New Roman" w:cs="Times New Roman"/>
                <w:sz w:val="28"/>
                <w:szCs w:val="28"/>
              </w:rPr>
              <w:br/>
            </w:r>
            <w:proofErr w:type="gramStart"/>
            <w:r>
              <w:rPr>
                <w:rFonts w:ascii="Times New Roman" w:hAnsi="Times New Roman" w:cs="Times New Roman"/>
                <w:sz w:val="28"/>
                <w:szCs w:val="28"/>
              </w:rPr>
              <w:t xml:space="preserve">Земельные   участки    автомобильных    дорог    (за исключением земельных участков, указанных  в  п.  16 настоящего перечня), их конструктивных  элементов  и дорожных   сооружений,   а   также   полос    отвода автомобильных дорог                                 </w:t>
            </w:r>
            <w:r>
              <w:rPr>
                <w:rFonts w:ascii="Times New Roman" w:hAnsi="Times New Roman" w:cs="Times New Roman"/>
                <w:sz w:val="28"/>
                <w:szCs w:val="28"/>
              </w:rPr>
              <w:br/>
              <w:t xml:space="preserve">Земельные   участки    для    размещения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w:t>
            </w:r>
            <w:r>
              <w:rPr>
                <w:rFonts w:ascii="Times New Roman" w:hAnsi="Times New Roman" w:cs="Times New Roman"/>
                <w:sz w:val="28"/>
                <w:szCs w:val="28"/>
              </w:rPr>
              <w:br/>
              <w:t>Земельные  участки   для   размещения   искусственно созданных внутренних водных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путей                  </w:t>
            </w:r>
            <w:r>
              <w:rPr>
                <w:rFonts w:ascii="Times New Roman" w:hAnsi="Times New Roman" w:cs="Times New Roman"/>
                <w:sz w:val="28"/>
                <w:szCs w:val="28"/>
              </w:rPr>
              <w:br/>
              <w:t xml:space="preserve">Земельные   участки   для    размещения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                                  </w:t>
            </w:r>
            <w:r>
              <w:rPr>
                <w:rFonts w:ascii="Times New Roman" w:hAnsi="Times New Roman" w:cs="Times New Roman"/>
                <w:sz w:val="28"/>
                <w:szCs w:val="28"/>
              </w:rPr>
              <w:br/>
              <w:t>Земельные участки гидротехнических и иных сооружений</w:t>
            </w:r>
            <w:r>
              <w:rPr>
                <w:rFonts w:ascii="Times New Roman" w:hAnsi="Times New Roman" w:cs="Times New Roman"/>
                <w:sz w:val="28"/>
                <w:szCs w:val="28"/>
              </w:rPr>
              <w:br/>
              <w:t xml:space="preserve">Земельные  участки  депо,  открытых  линий  метро  и наземных линий иного общественного транспорта       </w:t>
            </w:r>
            <w:r>
              <w:rPr>
                <w:rFonts w:ascii="Times New Roman" w:hAnsi="Times New Roman" w:cs="Times New Roman"/>
                <w:sz w:val="28"/>
                <w:szCs w:val="28"/>
              </w:rPr>
              <w:br/>
              <w:t>Земельные  участки  для  размещения   нефтепроводов, газопроводов, иных трубопроводов     Земельные</w:t>
            </w:r>
            <w:proofErr w:type="gramEnd"/>
            <w:r>
              <w:rPr>
                <w:rFonts w:ascii="Times New Roman" w:hAnsi="Times New Roman" w:cs="Times New Roman"/>
                <w:sz w:val="28"/>
                <w:szCs w:val="28"/>
              </w:rPr>
              <w:t xml:space="preserve">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                                          </w:t>
            </w:r>
            <w:r>
              <w:rPr>
                <w:rFonts w:ascii="Times New Roman" w:hAnsi="Times New Roman" w:cs="Times New Roman"/>
                <w:sz w:val="28"/>
                <w:szCs w:val="28"/>
              </w:rPr>
              <w:br/>
              <w:t xml:space="preserve">Земельные   участки   эксплуатационных   предприятий связи, на балансе которых  находятся  радиорелейные, воздушные, кабельные линии связи  и  соответствующие полосы </w:t>
            </w:r>
            <w:proofErr w:type="gramStart"/>
            <w:r>
              <w:rPr>
                <w:rFonts w:ascii="Times New Roman" w:hAnsi="Times New Roman" w:cs="Times New Roman"/>
                <w:sz w:val="28"/>
                <w:szCs w:val="28"/>
              </w:rPr>
              <w:t>отчуждения</w:t>
            </w:r>
            <w:proofErr w:type="gramEnd"/>
            <w:r>
              <w:rPr>
                <w:rFonts w:ascii="Times New Roman" w:hAnsi="Times New Roman" w:cs="Times New Roman"/>
                <w:sz w:val="28"/>
                <w:szCs w:val="28"/>
              </w:rPr>
              <w:t xml:space="preserve">                                   </w:t>
            </w:r>
            <w:r>
              <w:rPr>
                <w:rFonts w:ascii="Times New Roman" w:hAnsi="Times New Roman" w:cs="Times New Roman"/>
                <w:sz w:val="28"/>
                <w:szCs w:val="28"/>
              </w:rPr>
              <w:br/>
              <w:t>Земельные   участки   кабельных,   радиорелейных   и воздушных  линий  связи  и  линий  радиофикации   на трассах  кабельных  и  воздушных   линий   связи   и радиофикации, необслуживаемых  усилительных  пунктов</w:t>
            </w:r>
            <w:r>
              <w:rPr>
                <w:rFonts w:ascii="Times New Roman" w:hAnsi="Times New Roman" w:cs="Times New Roman"/>
                <w:sz w:val="28"/>
                <w:szCs w:val="28"/>
              </w:rPr>
              <w:br/>
              <w:t xml:space="preserve">на линии связи и соответствующих охранных зон                      </w:t>
            </w:r>
          </w:p>
        </w:tc>
        <w:tc>
          <w:tcPr>
            <w:tcW w:w="1701" w:type="dxa"/>
            <w:tcBorders>
              <w:top w:val="single" w:sz="6" w:space="0" w:color="auto"/>
              <w:left w:val="single" w:sz="6" w:space="0" w:color="auto"/>
              <w:bottom w:val="single" w:sz="4"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1729"/>
        </w:trPr>
        <w:tc>
          <w:tcPr>
            <w:tcW w:w="710"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7654"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наземных    сооружений     и инфраструктуры спутниковой связи                    </w:t>
            </w:r>
          </w:p>
          <w:p w:rsidR="0069046A" w:rsidRDefault="0069046A">
            <w:pPr>
              <w:pStyle w:val="ConsPlusCell"/>
              <w:spacing w:line="276" w:lineRule="auto"/>
              <w:jc w:val="both"/>
              <w:rPr>
                <w:rFonts w:ascii="Times New Roman" w:hAnsi="Times New Roman" w:cs="Times New Roman"/>
                <w:sz w:val="28"/>
                <w:szCs w:val="28"/>
              </w:rPr>
            </w:pPr>
            <w:r>
              <w:rPr>
                <w:rFonts w:ascii="Times New Roman" w:hAnsi="Times New Roman" w:cs="Times New Roman"/>
                <w:sz w:val="28"/>
                <w:szCs w:val="28"/>
              </w:rPr>
              <w:t>Земельные участки иных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w:t>
            </w:r>
            <w:proofErr w:type="gramStart"/>
            <w:r>
              <w:rPr>
                <w:rFonts w:ascii="Times New Roman" w:hAnsi="Times New Roman" w:cs="Times New Roman"/>
                <w:sz w:val="28"/>
                <w:szCs w:val="28"/>
              </w:rPr>
              <w:t>ств  тр</w:t>
            </w:r>
            <w:proofErr w:type="gramEnd"/>
            <w:r>
              <w:rPr>
                <w:rFonts w:ascii="Times New Roman" w:hAnsi="Times New Roman" w:cs="Times New Roman"/>
                <w:sz w:val="28"/>
                <w:szCs w:val="28"/>
              </w:rPr>
              <w:t xml:space="preserve">анспорта,   энергетики   и связи, объектов космической деятельности            </w:t>
            </w:r>
            <w:r>
              <w:rPr>
                <w:rFonts w:ascii="Times New Roman" w:hAnsi="Times New Roman" w:cs="Times New Roman"/>
                <w:sz w:val="28"/>
                <w:szCs w:val="28"/>
              </w:rPr>
              <w:br/>
              <w:t xml:space="preserve">Земельные участки объектов  военной  безопасности  и прочих объектов обороны                             </w:t>
            </w:r>
          </w:p>
        </w:tc>
        <w:tc>
          <w:tcPr>
            <w:tcW w:w="1701" w:type="dxa"/>
            <w:tcBorders>
              <w:top w:val="single" w:sz="4"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13.2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  на  период  строительства   и реконструкции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занятые  особо  охраняемыми   территориями   и объектами,  в  том  числе  городскими  лесами,  скверами,  парками, городскими садами                                                  </w:t>
            </w:r>
          </w:p>
        </w:tc>
      </w:tr>
      <w:tr w:rsidR="0069046A" w:rsidTr="0069046A">
        <w:trPr>
          <w:cantSplit/>
          <w:trHeight w:val="14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14.1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имеющие  особое  природоохранное значение    (земли     государственных     природных заповедников,   памятников   природы,   национальных парков, природных парков,  дендрологических  парков, ботанических садов; земельные  участки  запретных  и </w:t>
            </w:r>
            <w:proofErr w:type="spellStart"/>
            <w:r>
              <w:rPr>
                <w:rFonts w:ascii="Times New Roman" w:hAnsi="Times New Roman" w:cs="Times New Roman"/>
                <w:sz w:val="28"/>
                <w:szCs w:val="28"/>
              </w:rPr>
              <w:t>нерестоохранных</w:t>
            </w:r>
            <w:proofErr w:type="spellEnd"/>
            <w:r>
              <w:rPr>
                <w:rFonts w:ascii="Times New Roman" w:hAnsi="Times New Roman" w:cs="Times New Roman"/>
                <w:sz w:val="28"/>
                <w:szCs w:val="28"/>
              </w:rPr>
              <w:t xml:space="preserve"> полос)                             </w:t>
            </w:r>
            <w:r>
              <w:rPr>
                <w:rFonts w:ascii="Times New Roman" w:hAnsi="Times New Roman" w:cs="Times New Roman"/>
                <w:sz w:val="28"/>
                <w:szCs w:val="28"/>
              </w:rPr>
              <w:br/>
              <w:t xml:space="preserve">Земельные участки, имеющие научное,  эстетическое  и иное особо  ценное  значение  (типичные  или  редкие ландшафты,    культурные    ландшафты,    сообщества растительных,    животных     организмов,     редкие геологические образования)                          </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Земельные  участки,   предназначенные   для   сельскохозяйственного использования                                                      </w:t>
            </w:r>
          </w:p>
        </w:tc>
      </w:tr>
      <w:tr w:rsidR="0069046A"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15.1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сельскохозяйственных    угодий (пашни, сенокосы, пастбища, залежи,  земли,  занятые многолетними насаждениями)                          </w:t>
            </w:r>
            <w:r>
              <w:rPr>
                <w:rFonts w:ascii="Times New Roman" w:hAnsi="Times New Roman" w:cs="Times New Roman"/>
                <w:sz w:val="28"/>
                <w:szCs w:val="28"/>
              </w:rPr>
              <w:br/>
              <w:t xml:space="preserve">Земельные      участки,      занятые       объектами сельскохозяйственного назначения  и  предназначенные для   ведения    сельского    хозяйства,    объектов сельскохозяйственного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0,003</w:t>
            </w:r>
          </w:p>
        </w:tc>
      </w:tr>
      <w:tr w:rsidR="0069046A" w:rsidTr="0069046A">
        <w:trPr>
          <w:cantSplit/>
          <w:trHeight w:val="9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16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proofErr w:type="gramStart"/>
            <w:r>
              <w:rPr>
                <w:rFonts w:ascii="Times New Roman" w:hAnsi="Times New Roman" w:cs="Times New Roman"/>
                <w:i/>
                <w:sz w:val="28"/>
                <w:szCs w:val="28"/>
              </w:rPr>
              <w:t>Земельные  участки  улиц,  проспектов,  площадей,   шоссе,   аллей, бульваров, застав, переулков, проездов, тупиков, линий, набережных;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roofErr w:type="gramEnd"/>
          </w:p>
        </w:tc>
      </w:tr>
      <w:tr w:rsidR="0069046A" w:rsidTr="0069046A">
        <w:trPr>
          <w:cantSplit/>
          <w:trHeight w:val="18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16.1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Земельные  участки   общего   пользования,   занятые улицами,  проспектами,  площадями,  шоссе,  аллеями, бульварами,   заставами,   переулками,    проездами, тупиками, линиями, набережными,  водными  объектами, пляжами   и   другими   объектами,   которые   могут включаться в состав различных территориальных зон  и не подлежат приватизации                            </w:t>
            </w:r>
            <w:r>
              <w:rPr>
                <w:rFonts w:ascii="Times New Roman" w:hAnsi="Times New Roman" w:cs="Times New Roman"/>
                <w:sz w:val="28"/>
                <w:szCs w:val="28"/>
              </w:rPr>
              <w:br/>
              <w:t xml:space="preserve">Земельные участки земель резерва                    </w:t>
            </w:r>
            <w:r>
              <w:rPr>
                <w:rFonts w:ascii="Times New Roman" w:hAnsi="Times New Roman" w:cs="Times New Roman"/>
                <w:sz w:val="28"/>
                <w:szCs w:val="28"/>
              </w:rPr>
              <w:br/>
              <w:t xml:space="preserve">Земельные участки, находящиеся в государственной или муниципальной  собственности,  в  пределах   которых расположены   водные    объекты,    находящиеся    в государственной или муниципальной собственности     </w:t>
            </w:r>
            <w:r>
              <w:rPr>
                <w:rFonts w:ascii="Times New Roman" w:hAnsi="Times New Roman" w:cs="Times New Roman"/>
                <w:sz w:val="28"/>
                <w:szCs w:val="28"/>
              </w:rPr>
              <w:br/>
              <w:t>Земельные</w:t>
            </w:r>
            <w:proofErr w:type="gramEnd"/>
            <w:r>
              <w:rPr>
                <w:rFonts w:ascii="Times New Roman" w:hAnsi="Times New Roman" w:cs="Times New Roman"/>
                <w:sz w:val="28"/>
                <w:szCs w:val="28"/>
              </w:rPr>
              <w:t xml:space="preserve">  участки  под  полосами  отвода  водоемов, каналов и коллекторов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0,12</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Прочие земельные участки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III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b/>
                <w:i/>
                <w:sz w:val="28"/>
                <w:szCs w:val="28"/>
              </w:rPr>
            </w:pPr>
            <w:proofErr w:type="gramStart"/>
            <w:r>
              <w:rPr>
                <w:rFonts w:ascii="Times New Roman" w:hAnsi="Times New Roman" w:cs="Times New Roman"/>
                <w:b/>
                <w:i/>
                <w:sz w:val="28"/>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Земли промышленности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производственных   и   административных   зданий, строений, сооружений и обслуживания их объектов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производственных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коммуникаций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подъездных путей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складских помещений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1.1.5</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административных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1.1.6</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культурно-бытовых зданий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1.1.7</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Иные  производственные  и  административные  здания, строения, сооружения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добычи и разработки полезных ископаемых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промышленности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Земли энергетики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Для  размещения   электростанций   и   обслуживающих сооружений и объектов</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2.1.1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гидроэлектростанций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2.1.2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обслуживающих  сооружений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электрических сетей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2.2.1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воздушных линий электропередачи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2.2.2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Для размещения наземных сооружений  кабельных  линий</w:t>
            </w:r>
            <w:r>
              <w:rPr>
                <w:rFonts w:ascii="Times New Roman" w:hAnsi="Times New Roman" w:cs="Times New Roman"/>
                <w:sz w:val="28"/>
                <w:szCs w:val="28"/>
              </w:rPr>
              <w:br/>
              <w:t xml:space="preserve">электропередачи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2.2.3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подстанций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2.2.4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распределительных пунктов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2.2.5</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Для  размещения   других   сооружений   и   объектов</w:t>
            </w:r>
            <w:r>
              <w:rPr>
                <w:rFonts w:ascii="Times New Roman" w:hAnsi="Times New Roman" w:cs="Times New Roman"/>
                <w:sz w:val="28"/>
                <w:szCs w:val="28"/>
              </w:rPr>
              <w:br/>
              <w:t xml:space="preserve">энергетики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энергетики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Земли транспорта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объектов железнодорожного транспорта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3.1.1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железнодорожных путей (полос отвода)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3.1.2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эксплуатации,    расширения    и реконструкции    строений,    зданий,     сооружений железнодорожного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3.2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объектов автомобильного транспорта  и объектов дорожного хозяйства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3.2.1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автомобильных дорог (полоса отвода)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3.2.2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конструктивных элементов  и  дорожных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3.2.3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автовокзалов и автостанций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3.2.4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автомобильного транспорта и дорожного хозяйства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водного транспорта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3.3.1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искусственно  созданных  внутренних водных путей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3.3.2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речных портов, причалов, пристаней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3.3.3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гидротехнических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3.3.4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водного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объектов воздушного транспорта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3.4.1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аэропортов и аэродромов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3.4.2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аэровокзалов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3.4.3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взлетно-посадочных полос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3.4.4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Для размещения  иных  наземных  объектов  воздушного</w:t>
            </w:r>
            <w:r>
              <w:rPr>
                <w:rFonts w:ascii="Times New Roman" w:hAnsi="Times New Roman" w:cs="Times New Roman"/>
                <w:sz w:val="28"/>
                <w:szCs w:val="28"/>
              </w:rPr>
              <w:br/>
              <w:t xml:space="preserve">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объектов трубопроводного транспорта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3.5.1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нефтепроводов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3.5.2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газопроводов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3.5.3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трубопроводов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3.5.4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трубопроводного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   эксплуатации   иных   объектов транспорта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Земли связи, радиовещания, телевидения, информатики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эксплуатационных  предприятий  связи для обслуживания линий связи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60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кабельных, радиорелейных и  воздушных линий  связи  и  линий   радиофикации   на   трассах кабельных и воздушных линий связи и  радиофикации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подземных кабельных и воздушных линий связи и радиофикации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наземных и подземных  необслуживаемых усилительных пунктов на кабельных линиях связи и  их охранные зоны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наземных сооружений и  инфраструктуры спутниковой связи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связи,  радиовещания, телевидения, информатики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Земли обороны и безопасности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обеспечения целей обороны                                      </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5.1.1</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военных  организаций,  учреждений  и других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5.1.2</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дислокации войск и сил флота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5.1.3</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проведения учений и иных мероприятий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5.1.4</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испытательных полигонов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5.1.5</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мест уничтожения оружия и захоронения отходов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5.1.6</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создания  запасов  материальных   ценностей   в государственном    и    мобилизационном     резервах (хранилища, склады и другие)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5.1.7</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обороны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обороны и безопасности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72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IV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особо охраняемых территорий и объектов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Особо охраняемые природные территории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Природные заказники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Памятники природы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Лечебно-оздоровительное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0,13</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иных  особо  охраняемых   природных территорий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Природоохранное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Рекреационное назначение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домов отдыха, пансионатов, кемпингов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0,13</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Для размещения объектов физической культуры и спорта</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48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размещения  туристических  баз,  стационарных  и палаточных туристско-оздоровительных лагерей,  домов рыболова и охотника, детских туристических станций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0,13</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туристических парков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учебно-туристических троп и трасс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детских и спортивных лагерей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3.7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пляжей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3.8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иных   объектов    рекреационного назначения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0,017</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Историко-культурное назначение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5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i/>
                <w:sz w:val="28"/>
                <w:szCs w:val="28"/>
              </w:rPr>
            </w:pPr>
            <w:r>
              <w:rPr>
                <w:rFonts w:ascii="Times New Roman" w:hAnsi="Times New Roman" w:cs="Times New Roman"/>
                <w:i/>
                <w:sz w:val="28"/>
                <w:szCs w:val="28"/>
              </w:rPr>
              <w:t xml:space="preserve">Особо ценные земли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6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Для иного разрешенного использования на землях особо охраняемых территорий и объектов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V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лесного фонда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ведения лесного хозяйства (лесопользования)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сельскохозяйственного производства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0,005</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иного разрешенного использования, не  связанного с лесопользованием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VI   </w:t>
            </w:r>
          </w:p>
        </w:tc>
        <w:tc>
          <w:tcPr>
            <w:tcW w:w="9355" w:type="dxa"/>
            <w:gridSpan w:val="2"/>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водного фонда                                                </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1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Под водными объектами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2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гидротехнических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Для размещения водохозяйственных сооружений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69046A" w:rsidTr="0069046A">
        <w:trPr>
          <w:cantSplit/>
          <w:trHeight w:val="36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4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Для иного разрешенного использования, не  связанного с водопользованием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69046A" w:rsidTr="0069046A">
        <w:trPr>
          <w:cantSplit/>
          <w:trHeight w:val="240"/>
        </w:trPr>
        <w:tc>
          <w:tcPr>
            <w:tcW w:w="710"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sz w:val="28"/>
                <w:szCs w:val="28"/>
              </w:rPr>
            </w:pPr>
            <w:r>
              <w:rPr>
                <w:rFonts w:ascii="Times New Roman" w:hAnsi="Times New Roman" w:cs="Times New Roman"/>
                <w:sz w:val="28"/>
                <w:szCs w:val="28"/>
              </w:rPr>
              <w:t xml:space="preserve">VII  </w:t>
            </w:r>
          </w:p>
        </w:tc>
        <w:tc>
          <w:tcPr>
            <w:tcW w:w="7654"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Земли запаса (неиспользуемые)                       </w:t>
            </w:r>
          </w:p>
        </w:tc>
        <w:tc>
          <w:tcPr>
            <w:tcW w:w="1701" w:type="dxa"/>
            <w:tcBorders>
              <w:top w:val="single" w:sz="6" w:space="0" w:color="auto"/>
              <w:left w:val="single" w:sz="6" w:space="0" w:color="auto"/>
              <w:bottom w:val="single" w:sz="6" w:space="0" w:color="auto"/>
              <w:right w:val="single" w:sz="6" w:space="0" w:color="auto"/>
            </w:tcBorders>
            <w:hideMark/>
          </w:tcPr>
          <w:p w:rsidR="0069046A" w:rsidRDefault="0069046A">
            <w:pPr>
              <w:pStyle w:val="ConsPlusCell"/>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0,015</w:t>
            </w:r>
          </w:p>
        </w:tc>
      </w:tr>
    </w:tbl>
    <w:p w:rsidR="0069046A" w:rsidRDefault="0069046A" w:rsidP="0069046A">
      <w:pPr>
        <w:autoSpaceDE w:val="0"/>
        <w:autoSpaceDN w:val="0"/>
        <w:adjustRightInd w:val="0"/>
        <w:rPr>
          <w:rFonts w:ascii="Times New Roman" w:hAnsi="Times New Roman" w:cs="Times New Roman"/>
          <w:sz w:val="28"/>
          <w:szCs w:val="28"/>
        </w:rPr>
      </w:pPr>
    </w:p>
    <w:p w:rsidR="0069046A" w:rsidRDefault="0069046A" w:rsidP="0069046A">
      <w:pPr>
        <w:autoSpaceDE w:val="0"/>
        <w:autoSpaceDN w:val="0"/>
        <w:adjustRightInd w:val="0"/>
        <w:jc w:val="cente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autoSpaceDE w:val="0"/>
        <w:autoSpaceDN w:val="0"/>
        <w:adjustRightInd w:val="0"/>
        <w:spacing w:after="0" w:line="240" w:lineRule="auto"/>
        <w:jc w:val="right"/>
        <w:outlineLvl w:val="0"/>
        <w:rPr>
          <w:rFonts w:ascii="Times New Roman" w:hAnsi="Times New Roman" w:cs="Times New Roman"/>
        </w:rPr>
      </w:pPr>
    </w:p>
    <w:p w:rsidR="0069046A" w:rsidRDefault="0069046A" w:rsidP="0069046A">
      <w:pPr>
        <w:spacing w:after="0" w:line="240" w:lineRule="auto"/>
        <w:rPr>
          <w:rFonts w:ascii="Times New Roman" w:hAnsi="Times New Roman" w:cs="Times New Roman"/>
          <w:sz w:val="28"/>
          <w:szCs w:val="28"/>
        </w:rPr>
      </w:pPr>
    </w:p>
    <w:p w:rsidR="0069046A" w:rsidRDefault="0069046A" w:rsidP="0069046A">
      <w:pPr>
        <w:spacing w:after="0" w:line="240" w:lineRule="auto"/>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69046A" w:rsidRDefault="0069046A" w:rsidP="0069046A">
      <w:pPr>
        <w:rPr>
          <w:rFonts w:ascii="Times New Roman" w:hAnsi="Times New Roman" w:cs="Times New Roman"/>
          <w:sz w:val="28"/>
          <w:szCs w:val="28"/>
        </w:rPr>
      </w:pPr>
    </w:p>
    <w:p w:rsidR="00E118C9" w:rsidRDefault="00E118C9"/>
    <w:sectPr w:rsidR="00E11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46A"/>
    <w:rsid w:val="0069046A"/>
    <w:rsid w:val="00E11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046A"/>
    <w:pPr>
      <w:widowControl w:val="0"/>
      <w:shd w:val="clear" w:color="auto" w:fill="FFFFFF"/>
      <w:spacing w:before="343" w:after="0" w:line="240" w:lineRule="auto"/>
      <w:jc w:val="both"/>
    </w:pPr>
    <w:rPr>
      <w:rFonts w:ascii="Arial" w:eastAsia="Times New Roman" w:hAnsi="Arial" w:cs="Arial"/>
      <w:sz w:val="24"/>
      <w:szCs w:val="24"/>
    </w:rPr>
  </w:style>
  <w:style w:type="character" w:customStyle="1" w:styleId="a4">
    <w:name w:val="Основной текст Знак"/>
    <w:basedOn w:val="a0"/>
    <w:link w:val="a3"/>
    <w:uiPriority w:val="99"/>
    <w:semiHidden/>
    <w:rsid w:val="0069046A"/>
    <w:rPr>
      <w:rFonts w:ascii="Arial" w:eastAsia="Times New Roman" w:hAnsi="Arial" w:cs="Arial"/>
      <w:sz w:val="24"/>
      <w:szCs w:val="24"/>
      <w:shd w:val="clear" w:color="auto" w:fill="FFFFFF"/>
    </w:rPr>
  </w:style>
  <w:style w:type="paragraph" w:customStyle="1" w:styleId="ConsPlusTitle">
    <w:name w:val="ConsPlusTitle"/>
    <w:rsid w:val="0069046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6904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69046A"/>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245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7585</Words>
  <Characters>43238</Characters>
  <Application>Microsoft Office Word</Application>
  <DocSecurity>0</DocSecurity>
  <Lines>360</Lines>
  <Paragraphs>101</Paragraphs>
  <ScaleCrop>false</ScaleCrop>
  <Company/>
  <LinksUpToDate>false</LinksUpToDate>
  <CharactersWithSpaces>50722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U3</cp:lastModifiedBy>
  <cp:revision>3</cp:revision>
  <dcterms:created xsi:type="dcterms:W3CDTF">2014-10-06T10:04:00Z</dcterms:created>
  <dcterms:modified xsi:type="dcterms:W3CDTF">2014-10-06T10:08:00Z</dcterms:modified>
</cp:coreProperties>
</file>