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 xml:space="preserve">СОВЕТ ЛЕЖНЕВСКОГО МУНИЦИПАЛЬНОГО РАЙОНА 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>РЕШЕНИЕ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                                               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pacing w:val="20"/>
          <w:sz w:val="28"/>
          <w:szCs w:val="28"/>
        </w:rPr>
      </w:pPr>
      <w:r>
        <w:rPr>
          <w:rFonts w:ascii="Times New Roman" w:hAnsi="Times New Roman"/>
          <w:bCs/>
          <w:spacing w:val="20"/>
          <w:sz w:val="28"/>
          <w:szCs w:val="28"/>
        </w:rPr>
        <w:t>От 27.05.2015г.                                                               №16</w:t>
      </w:r>
      <w:r>
        <w:rPr>
          <w:rFonts w:ascii="Times New Roman" w:hAnsi="Times New Roman"/>
          <w:bCs/>
          <w:spacing w:val="2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pacing w:val="20"/>
          <w:sz w:val="28"/>
          <w:szCs w:val="28"/>
        </w:rPr>
        <w:t xml:space="preserve">   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Лежневского муниципального района Ивановской области от 26.12.2013 г. № 71 «О создании муниципального дорожного фонда Лежневского муниципального района»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 частью 5 статьи 179.4 Бюджетного кодекса Российской Федерации Совет Лежневского муниципального района решил: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3268" w:rsidRDefault="00AF3268" w:rsidP="00AF326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9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Приложение к Решению Совета Лежневского муниципального района Ивановской области от 26.12.2013г. №71 «О создании муниципального дорожного фонда Лежневского муниципального района» внести следующие изменения и дополнения:</w:t>
      </w:r>
    </w:p>
    <w:p w:rsidR="00AF3268" w:rsidRDefault="00AF3268" w:rsidP="00AF326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9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3268" w:rsidRDefault="00AF3268" w:rsidP="00AF326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9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7  после слов «Средства дорожного фонда Лежневского муниципального района» дополнить словами «расходуются  Администрацией Лежневского муниципального района или»;</w:t>
      </w:r>
    </w:p>
    <w:p w:rsidR="00AF3268" w:rsidRDefault="00AF3268" w:rsidP="00AF326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9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3268" w:rsidRDefault="00AF3268" w:rsidP="00AF326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9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8  дополнить подпунктом 6 следующего содержания: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6) инвентаризацией и паспортизацией, проведением комплекса кадастровых работ в отношении объектов дорожного хозяйства, оформлением права муниципальной собственности Лежневского муниципального района на объекты дорожного хозяйства и земельные участки, на которых они расположены, разработка проектов и схем организации дорожного движения на автомобильных дорогах вне границ населенных пунктов в границах района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AF3268" w:rsidRDefault="00AF3268" w:rsidP="00AF3268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 вступает в силу с момента официального опубликования.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Лежневского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района,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Совета                                                                  Т.М.Охлопкова</w:t>
      </w: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F3268" w:rsidRDefault="00AF3268" w:rsidP="00AF32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F3268" w:rsidRDefault="00AF3268" w:rsidP="00AF3268"/>
    <w:p w:rsidR="00400BEE" w:rsidRDefault="00400BEE"/>
    <w:sectPr w:rsidR="0040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38E4"/>
    <w:multiLevelType w:val="hybridMultilevel"/>
    <w:tmpl w:val="D67E4124"/>
    <w:lvl w:ilvl="0" w:tplc="19A64D24">
      <w:start w:val="1"/>
      <w:numFmt w:val="decimal"/>
      <w:lvlText w:val="%1."/>
      <w:lvlJc w:val="left"/>
      <w:pPr>
        <w:ind w:left="88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E06AE"/>
    <w:multiLevelType w:val="hybridMultilevel"/>
    <w:tmpl w:val="F4F0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268"/>
    <w:rsid w:val="00400BEE"/>
    <w:rsid w:val="00AF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3</cp:revision>
  <dcterms:created xsi:type="dcterms:W3CDTF">2015-06-04T11:04:00Z</dcterms:created>
  <dcterms:modified xsi:type="dcterms:W3CDTF">2015-06-04T11:05:00Z</dcterms:modified>
</cp:coreProperties>
</file>