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94" w:rsidRDefault="00146F0D" w:rsidP="002F0F94">
      <w:pPr>
        <w:jc w:val="right"/>
        <w:rPr>
          <w:sz w:val="28"/>
          <w:szCs w:val="28"/>
        </w:rPr>
      </w:pPr>
      <w:r w:rsidRPr="00146F0D">
        <w:rPr>
          <w:b/>
          <w:noProof/>
          <w:sz w:val="28"/>
        </w:rPr>
        <w:pict>
          <v:group id="_x0000_s1026" style="position:absolute;left:0;text-align:left;margin-left:191.55pt;margin-top:-29.3pt;width:49.2pt;height:63.4pt;z-index:251659264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ветк" gain="69719f"/>
            </v:shape>
          </v:group>
        </w:pict>
      </w:r>
    </w:p>
    <w:p w:rsidR="002F0F94" w:rsidRDefault="002F0F94" w:rsidP="002F0F94">
      <w:pPr>
        <w:ind w:left="1140" w:right="-257" w:hanging="1368"/>
        <w:jc w:val="center"/>
        <w:rPr>
          <w:b/>
          <w:sz w:val="28"/>
          <w:szCs w:val="28"/>
        </w:rPr>
      </w:pPr>
    </w:p>
    <w:p w:rsidR="002F0F94" w:rsidRDefault="002F0F94" w:rsidP="002F0F94">
      <w:pPr>
        <w:ind w:left="1140" w:right="-257" w:hanging="1368"/>
        <w:jc w:val="center"/>
        <w:rPr>
          <w:b/>
          <w:sz w:val="28"/>
          <w:szCs w:val="28"/>
        </w:rPr>
      </w:pPr>
    </w:p>
    <w:p w:rsidR="002F0F94" w:rsidRPr="000D5D83" w:rsidRDefault="002F0F94" w:rsidP="002F0F94">
      <w:pPr>
        <w:ind w:left="1140" w:right="-257" w:hanging="1368"/>
        <w:jc w:val="center"/>
        <w:rPr>
          <w:b/>
          <w:sz w:val="28"/>
          <w:szCs w:val="28"/>
        </w:rPr>
      </w:pPr>
      <w:r w:rsidRPr="000D5D83">
        <w:rPr>
          <w:b/>
          <w:sz w:val="28"/>
          <w:szCs w:val="28"/>
        </w:rPr>
        <w:t>АДМИНИСТРАЦИЯ ЛЕЖНЕВСКОГО МУНИЦИПАЛЬНОГО РАЙОНА</w:t>
      </w:r>
    </w:p>
    <w:p w:rsidR="002F0F94" w:rsidRDefault="002F0F94" w:rsidP="002F0F94">
      <w:pPr>
        <w:jc w:val="center"/>
        <w:rPr>
          <w:b/>
          <w:sz w:val="28"/>
        </w:rPr>
      </w:pPr>
      <w:r w:rsidRPr="000D5D83">
        <w:rPr>
          <w:b/>
          <w:sz w:val="28"/>
          <w:szCs w:val="28"/>
        </w:rPr>
        <w:t>ИВАНОВСКОЙ ОБЛАСТИ</w:t>
      </w:r>
      <w:r>
        <w:rPr>
          <w:b/>
          <w:sz w:val="28"/>
        </w:rPr>
        <w:t xml:space="preserve"> </w:t>
      </w:r>
    </w:p>
    <w:p w:rsidR="002F0F94" w:rsidRDefault="002F0F94" w:rsidP="002F0F94">
      <w:pPr>
        <w:shd w:val="clear" w:color="auto" w:fill="FFFFFF"/>
        <w:jc w:val="center"/>
        <w:rPr>
          <w:b/>
          <w:color w:val="052635"/>
          <w:sz w:val="28"/>
          <w:szCs w:val="28"/>
        </w:rPr>
      </w:pPr>
    </w:p>
    <w:p w:rsidR="002F0F94" w:rsidRPr="005572B7" w:rsidRDefault="002F0F94" w:rsidP="002F0F94">
      <w:pPr>
        <w:shd w:val="clear" w:color="auto" w:fill="FFFFFF"/>
        <w:jc w:val="center"/>
        <w:rPr>
          <w:b/>
          <w:color w:val="052635"/>
          <w:sz w:val="28"/>
          <w:szCs w:val="28"/>
        </w:rPr>
      </w:pPr>
      <w:r w:rsidRPr="005572B7">
        <w:rPr>
          <w:b/>
          <w:color w:val="052635"/>
          <w:sz w:val="28"/>
          <w:szCs w:val="28"/>
        </w:rPr>
        <w:t>РАСПОРЯЖЕНИЕ </w:t>
      </w:r>
    </w:p>
    <w:p w:rsidR="002F0F94" w:rsidRPr="00A72D02" w:rsidRDefault="002F0F94" w:rsidP="002F0F94">
      <w:pPr>
        <w:shd w:val="clear" w:color="auto" w:fill="FFFFFF"/>
        <w:jc w:val="center"/>
        <w:rPr>
          <w:color w:val="052635"/>
          <w:sz w:val="28"/>
          <w:szCs w:val="28"/>
        </w:rPr>
      </w:pPr>
      <w:r w:rsidRPr="00A72D02">
        <w:rPr>
          <w:color w:val="052635"/>
          <w:sz w:val="28"/>
          <w:szCs w:val="28"/>
        </w:rPr>
        <w:t> </w:t>
      </w:r>
    </w:p>
    <w:p w:rsidR="002F0F94" w:rsidRDefault="002F0F94" w:rsidP="000F6A76">
      <w:pPr>
        <w:shd w:val="clear" w:color="auto" w:fill="FFFFFF"/>
        <w:rPr>
          <w:sz w:val="28"/>
          <w:szCs w:val="28"/>
        </w:rPr>
      </w:pPr>
      <w:r w:rsidRPr="00F3028F">
        <w:rPr>
          <w:sz w:val="28"/>
          <w:szCs w:val="28"/>
        </w:rPr>
        <w:t xml:space="preserve">от </w:t>
      </w:r>
      <w:r w:rsidR="000F6A76">
        <w:rPr>
          <w:sz w:val="28"/>
          <w:szCs w:val="28"/>
        </w:rPr>
        <w:t xml:space="preserve">  </w:t>
      </w:r>
      <w:r w:rsidR="000F6A76" w:rsidRPr="000F6A76">
        <w:rPr>
          <w:sz w:val="32"/>
          <w:szCs w:val="32"/>
        </w:rPr>
        <w:t xml:space="preserve">27.02.2017г.   </w:t>
      </w:r>
      <w:r w:rsidRPr="000F6A76">
        <w:rPr>
          <w:sz w:val="32"/>
          <w:szCs w:val="32"/>
        </w:rPr>
        <w:t xml:space="preserve">                                                                         </w:t>
      </w:r>
      <w:r w:rsidRPr="00F3028F">
        <w:rPr>
          <w:sz w:val="28"/>
          <w:szCs w:val="28"/>
        </w:rPr>
        <w:t>№</w:t>
      </w:r>
      <w:r w:rsidR="000F6A76">
        <w:rPr>
          <w:sz w:val="28"/>
          <w:szCs w:val="28"/>
        </w:rPr>
        <w:t xml:space="preserve"> </w:t>
      </w:r>
      <w:r w:rsidR="000F6A76" w:rsidRPr="000F6A76">
        <w:rPr>
          <w:sz w:val="32"/>
          <w:szCs w:val="32"/>
        </w:rPr>
        <w:t>51</w:t>
      </w:r>
    </w:p>
    <w:p w:rsidR="000F6A76" w:rsidRPr="00F3028F" w:rsidRDefault="000F6A76" w:rsidP="000F6A76">
      <w:pPr>
        <w:shd w:val="clear" w:color="auto" w:fill="FFFFFF"/>
        <w:rPr>
          <w:sz w:val="28"/>
          <w:szCs w:val="28"/>
        </w:rPr>
      </w:pPr>
    </w:p>
    <w:p w:rsidR="002F0F94" w:rsidRPr="00F3028F" w:rsidRDefault="002F0F94" w:rsidP="002F0F94">
      <w:pPr>
        <w:shd w:val="clear" w:color="auto" w:fill="FFFFFF"/>
        <w:jc w:val="center"/>
        <w:rPr>
          <w:b/>
          <w:sz w:val="28"/>
          <w:szCs w:val="28"/>
        </w:rPr>
      </w:pPr>
      <w:r w:rsidRPr="00F3028F">
        <w:rPr>
          <w:b/>
          <w:sz w:val="28"/>
          <w:szCs w:val="28"/>
        </w:rPr>
        <w:t>О</w:t>
      </w:r>
      <w:r w:rsidR="0094750A">
        <w:rPr>
          <w:b/>
          <w:sz w:val="28"/>
          <w:szCs w:val="28"/>
        </w:rPr>
        <w:t>б</w:t>
      </w:r>
      <w:r w:rsidRPr="00F3028F">
        <w:rPr>
          <w:b/>
          <w:sz w:val="28"/>
          <w:szCs w:val="28"/>
        </w:rPr>
        <w:t xml:space="preserve"> </w:t>
      </w:r>
      <w:r w:rsidR="0094750A">
        <w:rPr>
          <w:b/>
          <w:sz w:val="28"/>
          <w:szCs w:val="28"/>
        </w:rPr>
        <w:t>утверждении плана</w:t>
      </w:r>
      <w:r w:rsidRPr="00F3028F">
        <w:rPr>
          <w:b/>
          <w:sz w:val="28"/>
          <w:szCs w:val="28"/>
        </w:rPr>
        <w:t> провер</w:t>
      </w:r>
      <w:r w:rsidR="0094750A">
        <w:rPr>
          <w:b/>
          <w:sz w:val="28"/>
          <w:szCs w:val="28"/>
        </w:rPr>
        <w:t>ок</w:t>
      </w:r>
      <w:r w:rsidRPr="00F3028F">
        <w:rPr>
          <w:b/>
          <w:sz w:val="28"/>
          <w:szCs w:val="28"/>
        </w:rPr>
        <w:t>   соблюдения зем</w:t>
      </w:r>
      <w:r w:rsidR="00E130E5">
        <w:rPr>
          <w:b/>
          <w:sz w:val="28"/>
          <w:szCs w:val="28"/>
        </w:rPr>
        <w:t>ельного законодательства физическим</w:t>
      </w:r>
      <w:r w:rsidR="0094750A">
        <w:rPr>
          <w:b/>
          <w:sz w:val="28"/>
          <w:szCs w:val="28"/>
        </w:rPr>
        <w:t>и</w:t>
      </w:r>
      <w:r w:rsidRPr="00F3028F">
        <w:rPr>
          <w:b/>
          <w:sz w:val="28"/>
          <w:szCs w:val="28"/>
        </w:rPr>
        <w:t xml:space="preserve"> лиц</w:t>
      </w:r>
      <w:r w:rsidR="0094750A">
        <w:rPr>
          <w:b/>
          <w:sz w:val="28"/>
          <w:szCs w:val="28"/>
        </w:rPr>
        <w:t>ами</w:t>
      </w:r>
    </w:p>
    <w:p w:rsidR="002F0F94" w:rsidRPr="00F3028F" w:rsidRDefault="002F0F94" w:rsidP="002F0F94">
      <w:pPr>
        <w:shd w:val="clear" w:color="auto" w:fill="FFFFFF"/>
        <w:jc w:val="center"/>
        <w:rPr>
          <w:sz w:val="28"/>
          <w:szCs w:val="28"/>
        </w:rPr>
      </w:pPr>
    </w:p>
    <w:p w:rsidR="002F0F94" w:rsidRPr="00613236" w:rsidRDefault="002F0F94" w:rsidP="000F538C">
      <w:pPr>
        <w:shd w:val="clear" w:color="auto" w:fill="FFFFFF"/>
        <w:jc w:val="both"/>
        <w:rPr>
          <w:sz w:val="28"/>
          <w:szCs w:val="28"/>
        </w:rPr>
      </w:pPr>
      <w:r w:rsidRPr="00F3028F">
        <w:rPr>
          <w:sz w:val="28"/>
          <w:szCs w:val="28"/>
        </w:rPr>
        <w:t xml:space="preserve">    </w:t>
      </w:r>
      <w:proofErr w:type="gramStart"/>
      <w:r w:rsidRPr="00F3028F">
        <w:rPr>
          <w:sz w:val="28"/>
          <w:szCs w:val="28"/>
        </w:rPr>
        <w:t xml:space="preserve">Руководствуясь ст. 72 Земельного кодекса Российской Федерации, </w:t>
      </w:r>
      <w:r w:rsidR="00613236" w:rsidRPr="0094750A">
        <w:rPr>
          <w:sz w:val="28"/>
          <w:szCs w:val="28"/>
        </w:rPr>
        <w:t>Законом Ивановской области от 09.10.2015г. № 112-ОЗ «О порядке осуществления муниципального земельного контроля на территории муниципальных образований Ивановской области</w:t>
      </w:r>
      <w:r w:rsidR="00613236" w:rsidRPr="002A358E">
        <w:rPr>
          <w:color w:val="000000" w:themeColor="text1"/>
          <w:sz w:val="28"/>
          <w:szCs w:val="28"/>
        </w:rPr>
        <w:t>»</w:t>
      </w:r>
      <w:r w:rsidR="00613236">
        <w:rPr>
          <w:color w:val="000000" w:themeColor="text1"/>
          <w:sz w:val="28"/>
          <w:szCs w:val="28"/>
        </w:rPr>
        <w:t>,</w:t>
      </w:r>
      <w:r w:rsidR="00613236">
        <w:rPr>
          <w:sz w:val="28"/>
          <w:szCs w:val="28"/>
        </w:rPr>
        <w:t xml:space="preserve"> </w:t>
      </w:r>
      <w:r w:rsidRPr="00F3028F">
        <w:rPr>
          <w:sz w:val="28"/>
          <w:szCs w:val="28"/>
        </w:rPr>
        <w:t>Административным  регламентом</w:t>
      </w:r>
      <w:r>
        <w:rPr>
          <w:sz w:val="28"/>
          <w:szCs w:val="28"/>
        </w:rPr>
        <w:t xml:space="preserve"> Администрации Лежневского муниципального района</w:t>
      </w:r>
      <w:r w:rsidRPr="00F3028F">
        <w:rPr>
          <w:sz w:val="28"/>
          <w:szCs w:val="28"/>
        </w:rPr>
        <w:t xml:space="preserve"> по исполнению муниципальной функции «</w:t>
      </w:r>
      <w:r>
        <w:rPr>
          <w:sz w:val="28"/>
          <w:szCs w:val="28"/>
        </w:rPr>
        <w:t>Проведение проверок при осуществлении м</w:t>
      </w:r>
      <w:r w:rsidRPr="00F3028F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F3028F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F3028F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 за использованием земель</w:t>
      </w:r>
      <w:r w:rsidRPr="00F3028F">
        <w:rPr>
          <w:sz w:val="28"/>
          <w:szCs w:val="28"/>
        </w:rPr>
        <w:t> на территории Лежневского муниципального района», утвержденным постановлением Администрации Лежневск</w:t>
      </w:r>
      <w:r w:rsidR="00FE6707">
        <w:rPr>
          <w:sz w:val="28"/>
          <w:szCs w:val="28"/>
        </w:rPr>
        <w:t xml:space="preserve">ого муниципального района </w:t>
      </w:r>
      <w:r w:rsidR="00050EB4">
        <w:rPr>
          <w:sz w:val="28"/>
          <w:szCs w:val="28"/>
        </w:rPr>
        <w:t>от</w:t>
      </w:r>
      <w:proofErr w:type="gramEnd"/>
      <w:r w:rsidR="00050EB4">
        <w:rPr>
          <w:sz w:val="28"/>
          <w:szCs w:val="28"/>
        </w:rPr>
        <w:t xml:space="preserve"> 23.05.2014 г. № 319 </w:t>
      </w:r>
      <w:r w:rsidR="00D6202E">
        <w:rPr>
          <w:sz w:val="28"/>
          <w:szCs w:val="28"/>
        </w:rPr>
        <w:t>(</w:t>
      </w:r>
      <w:r w:rsidR="00865B2A">
        <w:rPr>
          <w:sz w:val="28"/>
          <w:szCs w:val="28"/>
        </w:rPr>
        <w:t xml:space="preserve">в редакции постановлений </w:t>
      </w:r>
      <w:r w:rsidR="00865B2A" w:rsidRPr="003826BA">
        <w:rPr>
          <w:sz w:val="28"/>
          <w:szCs w:val="28"/>
        </w:rPr>
        <w:t>от 16.04.2015г. №</w:t>
      </w:r>
      <w:r w:rsidR="00865B2A">
        <w:rPr>
          <w:sz w:val="28"/>
          <w:szCs w:val="28"/>
        </w:rPr>
        <w:t xml:space="preserve"> </w:t>
      </w:r>
      <w:r w:rsidR="00865B2A" w:rsidRPr="003826BA">
        <w:rPr>
          <w:sz w:val="28"/>
          <w:szCs w:val="28"/>
        </w:rPr>
        <w:t xml:space="preserve">269, от 11.08.2016 № </w:t>
      </w:r>
      <w:r w:rsidR="00865B2A" w:rsidRPr="00A874E3">
        <w:rPr>
          <w:sz w:val="28"/>
          <w:szCs w:val="28"/>
        </w:rPr>
        <w:t>303</w:t>
      </w:r>
      <w:r w:rsidR="00A874E3" w:rsidRPr="00A874E3">
        <w:rPr>
          <w:sz w:val="28"/>
          <w:szCs w:val="28"/>
        </w:rPr>
        <w:t xml:space="preserve">, </w:t>
      </w:r>
      <w:r w:rsidR="00A874E3" w:rsidRPr="0094750A">
        <w:rPr>
          <w:sz w:val="28"/>
          <w:szCs w:val="28"/>
        </w:rPr>
        <w:t>от 01.02.2017 № 26</w:t>
      </w:r>
      <w:r w:rsidR="00BF45B3" w:rsidRPr="0094750A">
        <w:rPr>
          <w:sz w:val="28"/>
          <w:szCs w:val="28"/>
        </w:rPr>
        <w:t>)</w:t>
      </w:r>
      <w:r w:rsidR="00360B3E">
        <w:rPr>
          <w:color w:val="000000" w:themeColor="text1"/>
          <w:sz w:val="28"/>
          <w:szCs w:val="28"/>
        </w:rPr>
        <w:t>.</w:t>
      </w:r>
    </w:p>
    <w:p w:rsidR="006C19AD" w:rsidRDefault="0094750A" w:rsidP="006C19AD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проверок соблюдения земельного законодательства физическими лицами на 1-ый квартал 2017г.</w:t>
      </w:r>
      <w:r w:rsidR="006C19AD">
        <w:rPr>
          <w:sz w:val="28"/>
          <w:szCs w:val="28"/>
        </w:rPr>
        <w:t xml:space="preserve"> согласно приложению № 1 к настоящему распоряжению.</w:t>
      </w:r>
    </w:p>
    <w:p w:rsidR="000340F3" w:rsidRPr="000340F3" w:rsidRDefault="000340F3" w:rsidP="000340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340F3">
        <w:rPr>
          <w:sz w:val="28"/>
          <w:szCs w:val="28"/>
        </w:rPr>
        <w:t>Разместить</w:t>
      </w:r>
      <w:proofErr w:type="gramEnd"/>
      <w:r w:rsidRPr="000340F3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распоряжение</w:t>
      </w:r>
      <w:r w:rsidRPr="000340F3">
        <w:rPr>
          <w:sz w:val="28"/>
          <w:szCs w:val="28"/>
        </w:rPr>
        <w:t xml:space="preserve"> на официальном сайте </w:t>
      </w:r>
      <w:r w:rsidR="00613236">
        <w:rPr>
          <w:sz w:val="28"/>
          <w:szCs w:val="28"/>
        </w:rPr>
        <w:t xml:space="preserve"> А</w:t>
      </w:r>
      <w:r w:rsidRPr="000340F3">
        <w:rPr>
          <w:sz w:val="28"/>
          <w:szCs w:val="28"/>
        </w:rPr>
        <w:t>дминистрации Лежневского муниципального района в информационно-телекоммуникационной сети «Интернет».</w:t>
      </w:r>
    </w:p>
    <w:p w:rsidR="00ED09A9" w:rsidRPr="006C19AD" w:rsidRDefault="00ED29BD" w:rsidP="006C19AD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6C19AD">
        <w:rPr>
          <w:sz w:val="28"/>
          <w:szCs w:val="28"/>
        </w:rPr>
        <w:t>Контроль за</w:t>
      </w:r>
      <w:proofErr w:type="gramEnd"/>
      <w:r w:rsidRPr="006C19AD">
        <w:rPr>
          <w:sz w:val="28"/>
          <w:szCs w:val="28"/>
        </w:rPr>
        <w:t xml:space="preserve"> исполнением настоящего </w:t>
      </w:r>
      <w:r w:rsidR="004C7370" w:rsidRPr="006C19AD">
        <w:rPr>
          <w:sz w:val="28"/>
          <w:szCs w:val="28"/>
        </w:rPr>
        <w:t>распоряжения</w:t>
      </w:r>
      <w:r w:rsidRPr="006C19AD">
        <w:rPr>
          <w:sz w:val="28"/>
          <w:szCs w:val="28"/>
        </w:rPr>
        <w:t xml:space="preserve"> возложить на</w:t>
      </w:r>
      <w:r w:rsidR="00050EB4" w:rsidRPr="006C19AD">
        <w:rPr>
          <w:sz w:val="28"/>
          <w:szCs w:val="28"/>
        </w:rPr>
        <w:t xml:space="preserve"> </w:t>
      </w:r>
      <w:r w:rsidR="0094750A" w:rsidRPr="006C19AD">
        <w:rPr>
          <w:sz w:val="28"/>
          <w:szCs w:val="28"/>
        </w:rPr>
        <w:t>Заместителя Главы</w:t>
      </w:r>
      <w:r w:rsidR="000F538C" w:rsidRPr="006C19AD">
        <w:rPr>
          <w:sz w:val="28"/>
          <w:szCs w:val="28"/>
        </w:rPr>
        <w:t xml:space="preserve"> Администрации Лежневского муниципального района Ивановской области </w:t>
      </w:r>
      <w:r w:rsidR="0094750A" w:rsidRPr="006C19AD">
        <w:rPr>
          <w:sz w:val="28"/>
          <w:szCs w:val="28"/>
        </w:rPr>
        <w:t>Степанова И.С.</w:t>
      </w:r>
      <w:r w:rsidR="000F538C" w:rsidRPr="006C19AD">
        <w:rPr>
          <w:sz w:val="28"/>
          <w:szCs w:val="28"/>
        </w:rPr>
        <w:t>.</w:t>
      </w:r>
    </w:p>
    <w:p w:rsidR="00ED29BD" w:rsidRDefault="00ED29BD" w:rsidP="000F53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9BD" w:rsidRDefault="00ED29BD" w:rsidP="000F538C">
      <w:pPr>
        <w:pStyle w:val="ConsPlusNonformat"/>
        <w:jc w:val="both"/>
        <w:rPr>
          <w:color w:val="052635"/>
          <w:sz w:val="28"/>
          <w:szCs w:val="28"/>
        </w:rPr>
      </w:pPr>
    </w:p>
    <w:p w:rsidR="00ED09A9" w:rsidRDefault="00ED09A9" w:rsidP="000F538C">
      <w:pPr>
        <w:jc w:val="both"/>
        <w:rPr>
          <w:sz w:val="28"/>
          <w:szCs w:val="28"/>
        </w:rPr>
      </w:pPr>
    </w:p>
    <w:p w:rsidR="006B7792" w:rsidRDefault="006B7792" w:rsidP="006B77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Лежневского </w:t>
      </w:r>
    </w:p>
    <w:p w:rsidR="006B7792" w:rsidRDefault="006B7792" w:rsidP="006B7792">
      <w:pPr>
        <w:jc w:val="both"/>
      </w:pPr>
      <w:r>
        <w:rPr>
          <w:b/>
          <w:sz w:val="28"/>
          <w:szCs w:val="28"/>
        </w:rPr>
        <w:t>муниципального района                                                        О.С. Кузьмичева</w:t>
      </w:r>
    </w:p>
    <w:p w:rsidR="0026709F" w:rsidRDefault="0026709F" w:rsidP="006B7792"/>
    <w:p w:rsidR="006C19AD" w:rsidRDefault="006C19AD" w:rsidP="006B7792"/>
    <w:p w:rsidR="006C19AD" w:rsidRDefault="006C19AD" w:rsidP="006B7792"/>
    <w:p w:rsidR="006C19AD" w:rsidRDefault="006C19AD" w:rsidP="006B7792"/>
    <w:p w:rsidR="006C19AD" w:rsidRDefault="006C19AD" w:rsidP="006B7792"/>
    <w:p w:rsidR="006C19AD" w:rsidRDefault="006C19AD" w:rsidP="006B7792"/>
    <w:p w:rsidR="006C19AD" w:rsidRDefault="006C19AD" w:rsidP="006B7792"/>
    <w:p w:rsidR="006C19AD" w:rsidRDefault="006C19AD" w:rsidP="006B7792"/>
    <w:p w:rsidR="006C19AD" w:rsidRDefault="006C19AD" w:rsidP="006B7792"/>
    <w:p w:rsidR="006C19AD" w:rsidRDefault="006C19AD" w:rsidP="006B7792"/>
    <w:p w:rsidR="006C19AD" w:rsidRDefault="006C19AD" w:rsidP="006C19A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C19AD" w:rsidRDefault="006C19AD" w:rsidP="006C19AD">
      <w:pPr>
        <w:jc w:val="right"/>
        <w:rPr>
          <w:sz w:val="28"/>
          <w:szCs w:val="28"/>
        </w:rPr>
      </w:pPr>
    </w:p>
    <w:p w:rsidR="006C19AD" w:rsidRPr="006C19AD" w:rsidRDefault="006C19AD" w:rsidP="006C19AD">
      <w:pPr>
        <w:jc w:val="center"/>
        <w:rPr>
          <w:sz w:val="32"/>
          <w:szCs w:val="32"/>
        </w:rPr>
      </w:pPr>
      <w:r w:rsidRPr="006C19AD">
        <w:rPr>
          <w:sz w:val="32"/>
          <w:szCs w:val="32"/>
        </w:rPr>
        <w:t>План проверок соблюдения земельного законодательства на 1-ый квартал 2017 года отдела муниципального контроля и информатизации Администрации Лежневского муниципального района.</w:t>
      </w:r>
    </w:p>
    <w:p w:rsidR="006C19AD" w:rsidRPr="00183FCC" w:rsidRDefault="006C19AD" w:rsidP="006C19AD">
      <w:pPr>
        <w:rPr>
          <w:sz w:val="28"/>
          <w:szCs w:val="28"/>
        </w:rPr>
      </w:pPr>
    </w:p>
    <w:tbl>
      <w:tblPr>
        <w:tblStyle w:val="a4"/>
        <w:tblW w:w="10030" w:type="dxa"/>
        <w:tblInd w:w="-318" w:type="dxa"/>
        <w:tblLayout w:type="fixed"/>
        <w:tblLook w:val="04A0"/>
      </w:tblPr>
      <w:tblGrid>
        <w:gridCol w:w="568"/>
        <w:gridCol w:w="2835"/>
        <w:gridCol w:w="2693"/>
        <w:gridCol w:w="2410"/>
        <w:gridCol w:w="1524"/>
      </w:tblGrid>
      <w:tr w:rsidR="006C19AD" w:rsidTr="00C03893">
        <w:tc>
          <w:tcPr>
            <w:tcW w:w="568" w:type="dxa"/>
          </w:tcPr>
          <w:p w:rsidR="006C19AD" w:rsidRPr="00F9789C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789C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6C19AD" w:rsidRPr="00F9789C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789C">
              <w:rPr>
                <w:rFonts w:cs="Times New Roman"/>
                <w:sz w:val="26"/>
                <w:szCs w:val="26"/>
              </w:rPr>
              <w:t>Ф.И.О. собственника</w:t>
            </w:r>
          </w:p>
        </w:tc>
        <w:tc>
          <w:tcPr>
            <w:tcW w:w="2693" w:type="dxa"/>
          </w:tcPr>
          <w:p w:rsidR="006C19AD" w:rsidRPr="00F9789C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gramStart"/>
            <w:r w:rsidRPr="00F9789C">
              <w:rPr>
                <w:rFonts w:cs="Times New Roman"/>
                <w:sz w:val="26"/>
                <w:szCs w:val="26"/>
              </w:rPr>
              <w:t>К</w:t>
            </w:r>
            <w:proofErr w:type="gramEnd"/>
            <w:r w:rsidRPr="00F9789C">
              <w:rPr>
                <w:rFonts w:cs="Times New Roman"/>
                <w:sz w:val="26"/>
                <w:szCs w:val="26"/>
              </w:rPr>
              <w:t xml:space="preserve">/н., адрес </w:t>
            </w:r>
            <w:proofErr w:type="spellStart"/>
            <w:r w:rsidRPr="00F9789C">
              <w:rPr>
                <w:rFonts w:cs="Times New Roman"/>
                <w:sz w:val="26"/>
                <w:szCs w:val="26"/>
              </w:rPr>
              <w:t>з</w:t>
            </w:r>
            <w:proofErr w:type="spellEnd"/>
            <w:r w:rsidRPr="00F9789C">
              <w:rPr>
                <w:rFonts w:cs="Times New Roman"/>
                <w:sz w:val="26"/>
                <w:szCs w:val="26"/>
              </w:rPr>
              <w:t>/у, разрешенное использование</w:t>
            </w:r>
          </w:p>
        </w:tc>
        <w:tc>
          <w:tcPr>
            <w:tcW w:w="2410" w:type="dxa"/>
          </w:tcPr>
          <w:p w:rsidR="006C19AD" w:rsidRPr="00F9789C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789C">
              <w:rPr>
                <w:rFonts w:cs="Times New Roman"/>
                <w:sz w:val="26"/>
                <w:szCs w:val="26"/>
              </w:rPr>
              <w:t xml:space="preserve"> Цель проверки</w:t>
            </w:r>
          </w:p>
        </w:tc>
        <w:tc>
          <w:tcPr>
            <w:tcW w:w="1524" w:type="dxa"/>
          </w:tcPr>
          <w:p w:rsidR="006C19AD" w:rsidRPr="00F9789C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789C">
              <w:rPr>
                <w:rFonts w:cs="Times New Roman"/>
                <w:sz w:val="26"/>
                <w:szCs w:val="26"/>
              </w:rPr>
              <w:t>Месяц проведения проверки</w:t>
            </w:r>
          </w:p>
        </w:tc>
      </w:tr>
      <w:tr w:rsidR="006C19AD" w:rsidTr="00C03893">
        <w:tc>
          <w:tcPr>
            <w:tcW w:w="10030" w:type="dxa"/>
            <w:gridSpan w:val="5"/>
          </w:tcPr>
          <w:p w:rsidR="006C19AD" w:rsidRPr="00F9789C" w:rsidRDefault="006C19AD" w:rsidP="00C0389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F9789C">
              <w:rPr>
                <w:rFonts w:cs="Times New Roman"/>
                <w:sz w:val="32"/>
                <w:szCs w:val="32"/>
              </w:rPr>
              <w:t>Земли населенных пунктов</w:t>
            </w:r>
          </w:p>
        </w:tc>
      </w:tr>
      <w:tr w:rsidR="006C19AD" w:rsidTr="00C03893">
        <w:tc>
          <w:tcPr>
            <w:tcW w:w="568" w:type="dxa"/>
          </w:tcPr>
          <w:p w:rsidR="006C19AD" w:rsidRDefault="006C19AD" w:rsidP="00C03893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6C19AD" w:rsidRPr="00CE5252" w:rsidRDefault="006C19AD" w:rsidP="00C0389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Гегужевичене Анна Борисовна</w:t>
            </w:r>
          </w:p>
        </w:tc>
        <w:tc>
          <w:tcPr>
            <w:tcW w:w="2693" w:type="dxa"/>
          </w:tcPr>
          <w:p w:rsidR="006C19AD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C4ECF">
              <w:rPr>
                <w:sz w:val="26"/>
                <w:szCs w:val="26"/>
              </w:rPr>
              <w:t>Ивановская область, Лежневский район</w:t>
            </w:r>
            <w:r>
              <w:rPr>
                <w:sz w:val="26"/>
                <w:szCs w:val="26"/>
              </w:rPr>
              <w:t>,</w:t>
            </w:r>
          </w:p>
          <w:p w:rsidR="006C19AD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д. Плясуниха, д. 5,</w:t>
            </w:r>
          </w:p>
          <w:p w:rsidR="006C19AD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54000">
              <w:rPr>
                <w:rFonts w:cs="Times New Roman"/>
                <w:sz w:val="26"/>
                <w:szCs w:val="26"/>
              </w:rPr>
              <w:t>37:09:020130:5</w:t>
            </w:r>
            <w:r>
              <w:rPr>
                <w:rFonts w:cs="Times New Roman"/>
                <w:sz w:val="26"/>
                <w:szCs w:val="26"/>
              </w:rPr>
              <w:t>,</w:t>
            </w:r>
          </w:p>
          <w:p w:rsidR="006C19AD" w:rsidRPr="00DF1473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F1473">
              <w:rPr>
                <w:rFonts w:cs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2410" w:type="dxa"/>
          </w:tcPr>
          <w:p w:rsidR="006C19AD" w:rsidRPr="00A746FD" w:rsidRDefault="006C19AD" w:rsidP="00C03893">
            <w:pPr>
              <w:rPr>
                <w:rFonts w:cs="Times New Roman"/>
                <w:sz w:val="26"/>
                <w:szCs w:val="26"/>
              </w:rPr>
            </w:pPr>
            <w:r w:rsidRPr="00A746FD">
              <w:rPr>
                <w:rFonts w:cs="Times New Roman"/>
                <w:sz w:val="26"/>
                <w:szCs w:val="26"/>
              </w:rPr>
              <w:t xml:space="preserve">Предписание № </w:t>
            </w:r>
            <w:r>
              <w:rPr>
                <w:rFonts w:cs="Times New Roman"/>
                <w:sz w:val="26"/>
                <w:szCs w:val="26"/>
              </w:rPr>
              <w:t>9</w:t>
            </w:r>
            <w:r w:rsidRPr="00A746FD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29</w:t>
            </w:r>
            <w:r w:rsidRPr="00A746FD">
              <w:rPr>
                <w:rFonts w:cs="Times New Roman"/>
                <w:sz w:val="26"/>
                <w:szCs w:val="26"/>
              </w:rPr>
              <w:t>.0</w:t>
            </w:r>
            <w:r>
              <w:rPr>
                <w:rFonts w:cs="Times New Roman"/>
                <w:sz w:val="26"/>
                <w:szCs w:val="26"/>
              </w:rPr>
              <w:t>7</w:t>
            </w:r>
            <w:r w:rsidRPr="00A746FD">
              <w:rPr>
                <w:rFonts w:cs="Times New Roman"/>
                <w:sz w:val="26"/>
                <w:szCs w:val="26"/>
              </w:rPr>
              <w:t>.201</w:t>
            </w:r>
            <w:r>
              <w:rPr>
                <w:rFonts w:cs="Times New Roman"/>
                <w:sz w:val="26"/>
                <w:szCs w:val="26"/>
              </w:rPr>
              <w:t>6</w:t>
            </w:r>
            <w:r w:rsidRPr="00A746FD">
              <w:rPr>
                <w:rFonts w:cs="Times New Roman"/>
                <w:sz w:val="26"/>
                <w:szCs w:val="26"/>
              </w:rPr>
              <w:t xml:space="preserve"> до </w:t>
            </w:r>
            <w:r>
              <w:rPr>
                <w:rFonts w:cs="Times New Roman"/>
                <w:sz w:val="26"/>
                <w:szCs w:val="26"/>
              </w:rPr>
              <w:t>30</w:t>
            </w:r>
            <w:r w:rsidRPr="00A746FD">
              <w:rPr>
                <w:rFonts w:cs="Times New Roman"/>
                <w:sz w:val="26"/>
                <w:szCs w:val="26"/>
              </w:rPr>
              <w:t>.0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Pr="00A746FD">
              <w:rPr>
                <w:rFonts w:cs="Times New Roman"/>
                <w:sz w:val="26"/>
                <w:szCs w:val="26"/>
              </w:rPr>
              <w:t>.201</w:t>
            </w: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524" w:type="dxa"/>
          </w:tcPr>
          <w:p w:rsidR="006C19AD" w:rsidRPr="00A746FD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Февраль</w:t>
            </w:r>
          </w:p>
        </w:tc>
      </w:tr>
      <w:tr w:rsidR="006C19AD" w:rsidTr="00C03893">
        <w:tc>
          <w:tcPr>
            <w:tcW w:w="568" w:type="dxa"/>
          </w:tcPr>
          <w:p w:rsidR="006C19AD" w:rsidRDefault="006C19AD" w:rsidP="00C03893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6C19AD" w:rsidRPr="00CE5252" w:rsidRDefault="006C19AD" w:rsidP="00C0389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Евстигнеев Иван Олегович</w:t>
            </w:r>
          </w:p>
        </w:tc>
        <w:tc>
          <w:tcPr>
            <w:tcW w:w="2693" w:type="dxa"/>
          </w:tcPr>
          <w:p w:rsidR="006C19AD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C4ECF">
              <w:rPr>
                <w:sz w:val="26"/>
                <w:szCs w:val="26"/>
              </w:rPr>
              <w:t>Ивановская область,</w:t>
            </w:r>
          </w:p>
          <w:p w:rsidR="006C19AD" w:rsidRPr="00A746FD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 Лежнево, ул. 3-я Интернациональная, д. 1А</w:t>
            </w:r>
          </w:p>
        </w:tc>
        <w:tc>
          <w:tcPr>
            <w:tcW w:w="2410" w:type="dxa"/>
          </w:tcPr>
          <w:p w:rsidR="006C19AD" w:rsidRPr="00A746FD" w:rsidRDefault="006C19AD" w:rsidP="00C03893">
            <w:pPr>
              <w:rPr>
                <w:rFonts w:cs="Times New Roman"/>
                <w:sz w:val="26"/>
                <w:szCs w:val="26"/>
              </w:rPr>
            </w:pPr>
            <w:r w:rsidRPr="00A746FD">
              <w:rPr>
                <w:rFonts w:cs="Times New Roman"/>
                <w:sz w:val="26"/>
                <w:szCs w:val="26"/>
              </w:rPr>
              <w:t xml:space="preserve">Предписание № </w:t>
            </w:r>
            <w:r>
              <w:rPr>
                <w:rFonts w:cs="Times New Roman"/>
                <w:sz w:val="26"/>
                <w:szCs w:val="26"/>
              </w:rPr>
              <w:t>12</w:t>
            </w:r>
            <w:r w:rsidRPr="00A746FD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29</w:t>
            </w:r>
            <w:r w:rsidRPr="00A746FD">
              <w:rPr>
                <w:rFonts w:cs="Times New Roman"/>
                <w:sz w:val="26"/>
                <w:szCs w:val="26"/>
              </w:rPr>
              <w:t>.0</w:t>
            </w:r>
            <w:r>
              <w:rPr>
                <w:rFonts w:cs="Times New Roman"/>
                <w:sz w:val="26"/>
                <w:szCs w:val="26"/>
              </w:rPr>
              <w:t>7</w:t>
            </w:r>
            <w:r w:rsidRPr="00A746FD">
              <w:rPr>
                <w:rFonts w:cs="Times New Roman"/>
                <w:sz w:val="26"/>
                <w:szCs w:val="26"/>
              </w:rPr>
              <w:t>.201</w:t>
            </w:r>
            <w:r>
              <w:rPr>
                <w:rFonts w:cs="Times New Roman"/>
                <w:sz w:val="26"/>
                <w:szCs w:val="26"/>
              </w:rPr>
              <w:t>6</w:t>
            </w:r>
            <w:r w:rsidRPr="00A746FD">
              <w:rPr>
                <w:rFonts w:cs="Times New Roman"/>
                <w:sz w:val="26"/>
                <w:szCs w:val="26"/>
              </w:rPr>
              <w:t xml:space="preserve"> до 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A746FD">
              <w:rPr>
                <w:rFonts w:cs="Times New Roman"/>
                <w:sz w:val="26"/>
                <w:szCs w:val="26"/>
              </w:rPr>
              <w:t>0.</w:t>
            </w:r>
            <w:r>
              <w:rPr>
                <w:rFonts w:cs="Times New Roman"/>
                <w:sz w:val="26"/>
                <w:szCs w:val="26"/>
              </w:rPr>
              <w:t>01</w:t>
            </w:r>
            <w:r w:rsidRPr="00A746FD">
              <w:rPr>
                <w:rFonts w:cs="Times New Roman"/>
                <w:sz w:val="26"/>
                <w:szCs w:val="26"/>
              </w:rPr>
              <w:t>.201</w:t>
            </w: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524" w:type="dxa"/>
          </w:tcPr>
          <w:p w:rsidR="006C19AD" w:rsidRPr="00A746FD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Февраль</w:t>
            </w:r>
          </w:p>
        </w:tc>
      </w:tr>
      <w:tr w:rsidR="006C19AD" w:rsidTr="00C03893">
        <w:tc>
          <w:tcPr>
            <w:tcW w:w="568" w:type="dxa"/>
          </w:tcPr>
          <w:p w:rsidR="006C19AD" w:rsidRDefault="006C19AD" w:rsidP="00C03893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6C19AD" w:rsidRPr="00CE5252" w:rsidRDefault="006C19AD" w:rsidP="00C0389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Воробьев Владимир Константинович</w:t>
            </w:r>
          </w:p>
        </w:tc>
        <w:tc>
          <w:tcPr>
            <w:tcW w:w="2693" w:type="dxa"/>
          </w:tcPr>
          <w:p w:rsidR="006C19AD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C4ECF">
              <w:rPr>
                <w:sz w:val="26"/>
                <w:szCs w:val="26"/>
              </w:rPr>
              <w:t>Ивановская область, Лежневский район</w:t>
            </w:r>
            <w:r>
              <w:rPr>
                <w:sz w:val="26"/>
                <w:szCs w:val="26"/>
              </w:rPr>
              <w:t>,</w:t>
            </w:r>
          </w:p>
          <w:p w:rsidR="006C19AD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с. Хозниково, ул. Школьная, д. 5,</w:t>
            </w:r>
          </w:p>
          <w:p w:rsidR="006C19AD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37:09:030901:104,</w:t>
            </w:r>
          </w:p>
          <w:p w:rsidR="006C19AD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2410" w:type="dxa"/>
          </w:tcPr>
          <w:p w:rsidR="006C19AD" w:rsidRDefault="006C19AD" w:rsidP="00C03893">
            <w:pPr>
              <w:rPr>
                <w:rFonts w:cs="Times New Roman"/>
                <w:sz w:val="26"/>
                <w:szCs w:val="26"/>
              </w:rPr>
            </w:pPr>
            <w:r w:rsidRPr="00A746FD">
              <w:rPr>
                <w:rFonts w:cs="Times New Roman"/>
                <w:sz w:val="26"/>
                <w:szCs w:val="26"/>
              </w:rPr>
              <w:t xml:space="preserve">Предписание № </w:t>
            </w:r>
            <w:r>
              <w:rPr>
                <w:rFonts w:cs="Times New Roman"/>
                <w:sz w:val="26"/>
                <w:szCs w:val="26"/>
              </w:rPr>
              <w:t>13</w:t>
            </w:r>
            <w:r w:rsidRPr="00A746FD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07</w:t>
            </w:r>
            <w:r w:rsidRPr="00A746FD">
              <w:rPr>
                <w:rFonts w:cs="Times New Roman"/>
                <w:sz w:val="26"/>
                <w:szCs w:val="26"/>
              </w:rPr>
              <w:t>.0</w:t>
            </w:r>
            <w:r>
              <w:rPr>
                <w:rFonts w:cs="Times New Roman"/>
                <w:sz w:val="26"/>
                <w:szCs w:val="26"/>
              </w:rPr>
              <w:t>9</w:t>
            </w:r>
            <w:r w:rsidRPr="00A746FD">
              <w:rPr>
                <w:rFonts w:cs="Times New Roman"/>
                <w:sz w:val="26"/>
                <w:szCs w:val="26"/>
              </w:rPr>
              <w:t>.201</w:t>
            </w:r>
            <w:r>
              <w:rPr>
                <w:rFonts w:cs="Times New Roman"/>
                <w:sz w:val="26"/>
                <w:szCs w:val="26"/>
              </w:rPr>
              <w:t>6</w:t>
            </w:r>
            <w:r w:rsidRPr="00A746FD">
              <w:rPr>
                <w:rFonts w:cs="Times New Roman"/>
                <w:sz w:val="26"/>
                <w:szCs w:val="26"/>
              </w:rPr>
              <w:t xml:space="preserve"> до </w:t>
            </w:r>
            <w:r>
              <w:rPr>
                <w:rFonts w:cs="Times New Roman"/>
                <w:sz w:val="26"/>
                <w:szCs w:val="26"/>
              </w:rPr>
              <w:t>08</w:t>
            </w:r>
            <w:r w:rsidRPr="00A746F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02</w:t>
            </w:r>
            <w:r w:rsidRPr="00A746FD">
              <w:rPr>
                <w:rFonts w:cs="Times New Roman"/>
                <w:sz w:val="26"/>
                <w:szCs w:val="26"/>
              </w:rPr>
              <w:t>.201</w:t>
            </w: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524" w:type="dxa"/>
          </w:tcPr>
          <w:p w:rsidR="006C19AD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Февраль</w:t>
            </w:r>
          </w:p>
        </w:tc>
      </w:tr>
      <w:tr w:rsidR="006C19AD" w:rsidTr="00C03893">
        <w:tc>
          <w:tcPr>
            <w:tcW w:w="568" w:type="dxa"/>
            <w:tcBorders>
              <w:bottom w:val="single" w:sz="4" w:space="0" w:color="auto"/>
            </w:tcBorders>
          </w:tcPr>
          <w:p w:rsidR="006C19AD" w:rsidRDefault="006C19AD" w:rsidP="00C03893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19AD" w:rsidRPr="00515CE0" w:rsidRDefault="006C19AD" w:rsidP="00C0389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Кузьменков Сергей Александрович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9AD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C4ECF">
              <w:rPr>
                <w:sz w:val="26"/>
                <w:szCs w:val="26"/>
              </w:rPr>
              <w:t>Ивановская область, Лежневский район</w:t>
            </w:r>
            <w:r>
              <w:rPr>
                <w:sz w:val="26"/>
                <w:szCs w:val="26"/>
              </w:rPr>
              <w:t>,</w:t>
            </w:r>
          </w:p>
          <w:p w:rsidR="006C19AD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д. Увальево, д. 60</w:t>
            </w:r>
          </w:p>
          <w:p w:rsidR="006C19AD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37:09:020316:90, </w:t>
            </w:r>
          </w:p>
          <w:p w:rsidR="006C19AD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ведение личного подсобного хозяйства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C19AD" w:rsidRDefault="006C19AD" w:rsidP="00C0389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Проверить соблюдение земельного законодательства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6C19AD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Март</w:t>
            </w:r>
          </w:p>
        </w:tc>
      </w:tr>
      <w:tr w:rsidR="006C19AD" w:rsidTr="00C03893">
        <w:tc>
          <w:tcPr>
            <w:tcW w:w="568" w:type="dxa"/>
            <w:tcBorders>
              <w:bottom w:val="single" w:sz="4" w:space="0" w:color="auto"/>
            </w:tcBorders>
          </w:tcPr>
          <w:p w:rsidR="006C19AD" w:rsidRDefault="006C19AD" w:rsidP="00C03893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19AD" w:rsidRPr="00515CE0" w:rsidRDefault="006C19AD" w:rsidP="00C0389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Красин Алексей Иванович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9AD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C4ECF">
              <w:rPr>
                <w:sz w:val="26"/>
                <w:szCs w:val="26"/>
              </w:rPr>
              <w:t>Ивановская область, Лежневский район</w:t>
            </w:r>
            <w:r>
              <w:rPr>
                <w:sz w:val="26"/>
                <w:szCs w:val="26"/>
              </w:rPr>
              <w:t>,</w:t>
            </w:r>
          </w:p>
          <w:p w:rsidR="006C19AD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с. Новые Горки, ул. </w:t>
            </w:r>
            <w:proofErr w:type="gramStart"/>
            <w:r>
              <w:rPr>
                <w:rFonts w:cs="Times New Roman"/>
                <w:sz w:val="26"/>
                <w:szCs w:val="26"/>
              </w:rPr>
              <w:t>Болотная</w:t>
            </w:r>
            <w:proofErr w:type="gramEnd"/>
            <w:r>
              <w:rPr>
                <w:rFonts w:cs="Times New Roman"/>
                <w:sz w:val="26"/>
                <w:szCs w:val="26"/>
              </w:rPr>
              <w:t>, д. 8,</w:t>
            </w:r>
          </w:p>
          <w:p w:rsidR="006C19AD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37:09:060203:21, </w:t>
            </w:r>
          </w:p>
          <w:p w:rsidR="006C19AD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индивидуальное жилищное строительство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C19AD" w:rsidRDefault="006C19AD" w:rsidP="00C0389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Проверить соблюдение земельного законодательства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6C19AD" w:rsidRDefault="006C19AD" w:rsidP="00C0389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Март</w:t>
            </w:r>
          </w:p>
        </w:tc>
      </w:tr>
      <w:tr w:rsidR="006C19AD" w:rsidTr="00C03893">
        <w:tc>
          <w:tcPr>
            <w:tcW w:w="10030" w:type="dxa"/>
            <w:gridSpan w:val="5"/>
            <w:tcBorders>
              <w:bottom w:val="single" w:sz="4" w:space="0" w:color="auto"/>
            </w:tcBorders>
          </w:tcPr>
          <w:p w:rsidR="006C19AD" w:rsidRPr="00F9789C" w:rsidRDefault="006C19AD" w:rsidP="00C0389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F9789C">
              <w:rPr>
                <w:rFonts w:cs="Times New Roman"/>
                <w:sz w:val="32"/>
                <w:szCs w:val="32"/>
              </w:rPr>
              <w:t>Земли  сельскохозяйственного назначения</w:t>
            </w:r>
          </w:p>
        </w:tc>
      </w:tr>
      <w:tr w:rsidR="006C19AD" w:rsidTr="00C03893">
        <w:tc>
          <w:tcPr>
            <w:tcW w:w="568" w:type="dxa"/>
            <w:tcBorders>
              <w:bottom w:val="single" w:sz="4" w:space="0" w:color="auto"/>
            </w:tcBorders>
          </w:tcPr>
          <w:p w:rsidR="006C19AD" w:rsidRPr="00F9789C" w:rsidRDefault="006C19AD" w:rsidP="00C03893">
            <w:pPr>
              <w:jc w:val="center"/>
              <w:rPr>
                <w:sz w:val="26"/>
                <w:szCs w:val="26"/>
              </w:rPr>
            </w:pPr>
            <w:r w:rsidRPr="00F9789C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19AD" w:rsidRPr="00F9789C" w:rsidRDefault="006C19AD" w:rsidP="00C03893">
            <w:pPr>
              <w:rPr>
                <w:sz w:val="26"/>
                <w:szCs w:val="26"/>
              </w:rPr>
            </w:pPr>
            <w:proofErr w:type="spellStart"/>
            <w:r w:rsidRPr="00F9789C">
              <w:rPr>
                <w:sz w:val="26"/>
                <w:szCs w:val="26"/>
              </w:rPr>
              <w:t>Шумкина</w:t>
            </w:r>
            <w:proofErr w:type="spellEnd"/>
            <w:r w:rsidRPr="00F9789C">
              <w:rPr>
                <w:sz w:val="26"/>
                <w:szCs w:val="26"/>
              </w:rPr>
              <w:t xml:space="preserve"> Ирина Степановна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9AD" w:rsidRPr="00F9789C" w:rsidRDefault="006C19AD" w:rsidP="00C03893">
            <w:pPr>
              <w:jc w:val="center"/>
              <w:rPr>
                <w:sz w:val="26"/>
                <w:szCs w:val="26"/>
              </w:rPr>
            </w:pPr>
            <w:r w:rsidRPr="00F9789C">
              <w:rPr>
                <w:sz w:val="26"/>
                <w:szCs w:val="26"/>
              </w:rPr>
              <w:t xml:space="preserve">Ивановская область, Лежневский район, </w:t>
            </w:r>
            <w:r w:rsidRPr="00F9789C">
              <w:rPr>
                <w:sz w:val="26"/>
                <w:szCs w:val="26"/>
              </w:rPr>
              <w:lastRenderedPageBreak/>
              <w:t>севернее д. Сабиново,</w:t>
            </w:r>
          </w:p>
          <w:p w:rsidR="006C19AD" w:rsidRPr="00F9789C" w:rsidRDefault="006C19AD" w:rsidP="00C03893">
            <w:pPr>
              <w:jc w:val="center"/>
              <w:rPr>
                <w:sz w:val="26"/>
                <w:szCs w:val="26"/>
              </w:rPr>
            </w:pPr>
            <w:r w:rsidRPr="00F9789C">
              <w:rPr>
                <w:sz w:val="26"/>
                <w:szCs w:val="26"/>
              </w:rPr>
              <w:t>37:09:020221:257,</w:t>
            </w:r>
          </w:p>
          <w:p w:rsidR="006C19AD" w:rsidRPr="00F9789C" w:rsidRDefault="006C19AD" w:rsidP="00C03893">
            <w:pPr>
              <w:jc w:val="center"/>
              <w:rPr>
                <w:sz w:val="26"/>
                <w:szCs w:val="26"/>
              </w:rPr>
            </w:pPr>
            <w:r w:rsidRPr="00F9789C">
              <w:rPr>
                <w:sz w:val="26"/>
                <w:szCs w:val="26"/>
              </w:rPr>
              <w:t>для производства сельхозпродукции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C19AD" w:rsidRPr="00F9789C" w:rsidRDefault="006C19AD" w:rsidP="00C03893">
            <w:pPr>
              <w:rPr>
                <w:sz w:val="26"/>
                <w:szCs w:val="26"/>
              </w:rPr>
            </w:pPr>
            <w:r w:rsidRPr="00F9789C">
              <w:rPr>
                <w:rFonts w:cs="Times New Roman"/>
                <w:sz w:val="26"/>
                <w:szCs w:val="26"/>
              </w:rPr>
              <w:lastRenderedPageBreak/>
              <w:t xml:space="preserve">Проверить соблюдение </w:t>
            </w:r>
            <w:r w:rsidRPr="00F9789C">
              <w:rPr>
                <w:rFonts w:cs="Times New Roman"/>
                <w:sz w:val="26"/>
                <w:szCs w:val="26"/>
              </w:rPr>
              <w:lastRenderedPageBreak/>
              <w:t>земельного законодательства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6C19AD" w:rsidRPr="00F9789C" w:rsidRDefault="006C19AD" w:rsidP="00C03893">
            <w:pPr>
              <w:jc w:val="center"/>
              <w:rPr>
                <w:sz w:val="26"/>
                <w:szCs w:val="26"/>
              </w:rPr>
            </w:pPr>
            <w:r w:rsidRPr="00F9789C">
              <w:rPr>
                <w:sz w:val="26"/>
                <w:szCs w:val="26"/>
              </w:rPr>
              <w:lastRenderedPageBreak/>
              <w:t>Март</w:t>
            </w:r>
          </w:p>
        </w:tc>
      </w:tr>
      <w:tr w:rsidR="006C19AD" w:rsidTr="00C03893">
        <w:tc>
          <w:tcPr>
            <w:tcW w:w="568" w:type="dxa"/>
            <w:tcBorders>
              <w:bottom w:val="single" w:sz="4" w:space="0" w:color="auto"/>
            </w:tcBorders>
          </w:tcPr>
          <w:p w:rsidR="006C19AD" w:rsidRPr="001C4ECF" w:rsidRDefault="006C19AD" w:rsidP="00C038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19AD" w:rsidRPr="001C4ECF" w:rsidRDefault="006C19AD" w:rsidP="00C0389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Солодова</w:t>
            </w:r>
            <w:proofErr w:type="spellEnd"/>
            <w:r>
              <w:rPr>
                <w:sz w:val="26"/>
                <w:szCs w:val="26"/>
              </w:rPr>
              <w:t xml:space="preserve"> Фаина Николаевна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9AD" w:rsidRPr="001C4ECF" w:rsidRDefault="006C19AD" w:rsidP="00C03893">
            <w:pPr>
              <w:jc w:val="center"/>
              <w:rPr>
                <w:sz w:val="26"/>
                <w:szCs w:val="26"/>
              </w:rPr>
            </w:pPr>
            <w:r w:rsidRPr="001C4ECF">
              <w:rPr>
                <w:sz w:val="26"/>
                <w:szCs w:val="26"/>
              </w:rPr>
              <w:t xml:space="preserve">Ивановская область, Лежневский район, </w:t>
            </w:r>
            <w:r>
              <w:rPr>
                <w:sz w:val="26"/>
                <w:szCs w:val="26"/>
              </w:rPr>
              <w:t>вблизи д. Сабиново,</w:t>
            </w:r>
          </w:p>
          <w:p w:rsidR="006C19AD" w:rsidRDefault="006C19AD" w:rsidP="00C03893">
            <w:pPr>
              <w:jc w:val="center"/>
              <w:rPr>
                <w:sz w:val="26"/>
                <w:szCs w:val="26"/>
              </w:rPr>
            </w:pPr>
            <w:r w:rsidRPr="001C4ECF">
              <w:rPr>
                <w:sz w:val="26"/>
                <w:szCs w:val="26"/>
              </w:rPr>
              <w:t>37:09:0</w:t>
            </w:r>
            <w:r>
              <w:rPr>
                <w:sz w:val="26"/>
                <w:szCs w:val="26"/>
              </w:rPr>
              <w:t>2</w:t>
            </w:r>
            <w:r w:rsidRPr="001C4EC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221</w:t>
            </w:r>
            <w:r w:rsidRPr="001C4ECF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248,</w:t>
            </w:r>
          </w:p>
          <w:p w:rsidR="006C19AD" w:rsidRPr="001C4ECF" w:rsidRDefault="006C19AD" w:rsidP="00C03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производства сельхозпродукции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C19AD" w:rsidRPr="001C4ECF" w:rsidRDefault="006C19AD" w:rsidP="00C03893">
            <w:pPr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Проверить соблюдение земельного законодательства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6C19AD" w:rsidRPr="001C4ECF" w:rsidRDefault="006C19AD" w:rsidP="00C03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6C19AD" w:rsidTr="00C03893">
        <w:tc>
          <w:tcPr>
            <w:tcW w:w="568" w:type="dxa"/>
            <w:tcBorders>
              <w:bottom w:val="single" w:sz="4" w:space="0" w:color="auto"/>
            </w:tcBorders>
          </w:tcPr>
          <w:p w:rsidR="006C19AD" w:rsidRDefault="006C19AD" w:rsidP="00C038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19AD" w:rsidRDefault="006C19AD" w:rsidP="00C038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Березин Михаил Николаевич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9AD" w:rsidRPr="001C4ECF" w:rsidRDefault="006C19AD" w:rsidP="00C03893">
            <w:pPr>
              <w:jc w:val="center"/>
              <w:rPr>
                <w:sz w:val="26"/>
                <w:szCs w:val="26"/>
              </w:rPr>
            </w:pPr>
            <w:r w:rsidRPr="001C4ECF">
              <w:rPr>
                <w:sz w:val="26"/>
                <w:szCs w:val="26"/>
              </w:rPr>
              <w:t xml:space="preserve">Ивановская область, Лежневский район, </w:t>
            </w:r>
            <w:r>
              <w:rPr>
                <w:sz w:val="26"/>
                <w:szCs w:val="26"/>
              </w:rPr>
              <w:t>вблизи д. Сабиново,</w:t>
            </w:r>
          </w:p>
          <w:p w:rsidR="006C19AD" w:rsidRDefault="006C19AD" w:rsidP="00C03893">
            <w:pPr>
              <w:jc w:val="center"/>
              <w:rPr>
                <w:sz w:val="26"/>
                <w:szCs w:val="26"/>
              </w:rPr>
            </w:pPr>
            <w:r w:rsidRPr="001C4ECF">
              <w:rPr>
                <w:sz w:val="26"/>
                <w:szCs w:val="26"/>
              </w:rPr>
              <w:t>37:09:0</w:t>
            </w:r>
            <w:r>
              <w:rPr>
                <w:sz w:val="26"/>
                <w:szCs w:val="26"/>
              </w:rPr>
              <w:t>2</w:t>
            </w:r>
            <w:r w:rsidRPr="001C4EC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221</w:t>
            </w:r>
            <w:r w:rsidRPr="001C4ECF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247,</w:t>
            </w:r>
          </w:p>
          <w:p w:rsidR="006C19AD" w:rsidRPr="001C4ECF" w:rsidRDefault="006C19AD" w:rsidP="00C03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производства сельхозпродукции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C19AD" w:rsidRPr="001C4ECF" w:rsidRDefault="006C19AD" w:rsidP="00C03893">
            <w:pPr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Проверить соблюдение земельного законодательства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6C19AD" w:rsidRPr="001C4ECF" w:rsidRDefault="006C19AD" w:rsidP="00C03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6C19AD" w:rsidTr="00C03893">
        <w:tc>
          <w:tcPr>
            <w:tcW w:w="568" w:type="dxa"/>
            <w:tcBorders>
              <w:bottom w:val="single" w:sz="4" w:space="0" w:color="auto"/>
            </w:tcBorders>
          </w:tcPr>
          <w:p w:rsidR="006C19AD" w:rsidRDefault="006C19AD" w:rsidP="00C038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19AD" w:rsidRDefault="006C19AD" w:rsidP="00C038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Березин Владимир Николаевич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19AD" w:rsidRPr="001C4ECF" w:rsidRDefault="006C19AD" w:rsidP="00C03893">
            <w:pPr>
              <w:jc w:val="center"/>
              <w:rPr>
                <w:sz w:val="26"/>
                <w:szCs w:val="26"/>
              </w:rPr>
            </w:pPr>
            <w:r w:rsidRPr="001C4ECF">
              <w:rPr>
                <w:sz w:val="26"/>
                <w:szCs w:val="26"/>
              </w:rPr>
              <w:t xml:space="preserve">Ивановская область, Лежневский район, </w:t>
            </w:r>
            <w:r>
              <w:rPr>
                <w:sz w:val="26"/>
                <w:szCs w:val="26"/>
              </w:rPr>
              <w:t>вблизи д. Сабиново,</w:t>
            </w:r>
          </w:p>
          <w:p w:rsidR="006C19AD" w:rsidRDefault="006C19AD" w:rsidP="00C03893">
            <w:pPr>
              <w:jc w:val="center"/>
              <w:rPr>
                <w:sz w:val="26"/>
                <w:szCs w:val="26"/>
              </w:rPr>
            </w:pPr>
            <w:r w:rsidRPr="001C4ECF">
              <w:rPr>
                <w:sz w:val="26"/>
                <w:szCs w:val="26"/>
              </w:rPr>
              <w:t>37:09:0</w:t>
            </w:r>
            <w:r>
              <w:rPr>
                <w:sz w:val="26"/>
                <w:szCs w:val="26"/>
              </w:rPr>
              <w:t>2</w:t>
            </w:r>
            <w:r w:rsidRPr="001C4EC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221</w:t>
            </w:r>
            <w:r w:rsidRPr="001C4ECF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247,</w:t>
            </w:r>
          </w:p>
          <w:p w:rsidR="006C19AD" w:rsidRPr="001C4ECF" w:rsidRDefault="006C19AD" w:rsidP="00C03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производства сельхозпродукции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C19AD" w:rsidRPr="001C4ECF" w:rsidRDefault="006C19AD" w:rsidP="00C03893">
            <w:pPr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Проверить соблюдение земельного законодательства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6C19AD" w:rsidRPr="001C4ECF" w:rsidRDefault="006C19AD" w:rsidP="00C03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6C19AD" w:rsidRPr="00B62F23" w:rsidTr="00C03893"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6C19AD" w:rsidRDefault="006C19AD" w:rsidP="00C03893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938" w:type="dxa"/>
            <w:gridSpan w:val="3"/>
            <w:tcBorders>
              <w:left w:val="nil"/>
              <w:bottom w:val="nil"/>
              <w:right w:val="nil"/>
            </w:tcBorders>
          </w:tcPr>
          <w:p w:rsidR="006C19AD" w:rsidRDefault="006C19AD" w:rsidP="00C0389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C19AD" w:rsidRPr="00B62F23" w:rsidRDefault="006C19AD" w:rsidP="00C03893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24" w:type="dxa"/>
            <w:tcBorders>
              <w:left w:val="nil"/>
              <w:bottom w:val="nil"/>
              <w:right w:val="nil"/>
            </w:tcBorders>
          </w:tcPr>
          <w:p w:rsidR="006C19AD" w:rsidRPr="00B62F23" w:rsidRDefault="006C19AD" w:rsidP="00C03893">
            <w:pPr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</w:p>
        </w:tc>
      </w:tr>
    </w:tbl>
    <w:p w:rsidR="006C19AD" w:rsidRDefault="006C19AD" w:rsidP="006C19AD">
      <w:pPr>
        <w:rPr>
          <w:sz w:val="28"/>
          <w:szCs w:val="28"/>
        </w:rPr>
      </w:pPr>
    </w:p>
    <w:p w:rsidR="006C19AD" w:rsidRPr="00BB04FE" w:rsidRDefault="006C19AD" w:rsidP="006C19AD">
      <w:pPr>
        <w:jc w:val="center"/>
        <w:rPr>
          <w:sz w:val="28"/>
          <w:szCs w:val="28"/>
        </w:rPr>
      </w:pPr>
    </w:p>
    <w:p w:rsidR="006C19AD" w:rsidRDefault="006C19AD" w:rsidP="006C19AD">
      <w:pPr>
        <w:jc w:val="center"/>
        <w:rPr>
          <w:sz w:val="26"/>
          <w:szCs w:val="26"/>
        </w:rPr>
      </w:pPr>
    </w:p>
    <w:p w:rsidR="006C19AD" w:rsidRPr="000A3006" w:rsidRDefault="006C19AD" w:rsidP="006C19AD">
      <w:pPr>
        <w:jc w:val="center"/>
        <w:rPr>
          <w:sz w:val="26"/>
          <w:szCs w:val="26"/>
        </w:rPr>
      </w:pPr>
    </w:p>
    <w:p w:rsidR="006C19AD" w:rsidRPr="006C19AD" w:rsidRDefault="006C19AD" w:rsidP="006C19AD">
      <w:pPr>
        <w:jc w:val="both"/>
        <w:rPr>
          <w:sz w:val="28"/>
          <w:szCs w:val="28"/>
        </w:rPr>
      </w:pPr>
    </w:p>
    <w:sectPr w:rsidR="006C19AD" w:rsidRPr="006C19AD" w:rsidSect="00267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33759"/>
    <w:multiLevelType w:val="hybridMultilevel"/>
    <w:tmpl w:val="19B23F10"/>
    <w:lvl w:ilvl="0" w:tplc="25EADA1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946274E"/>
    <w:multiLevelType w:val="hybridMultilevel"/>
    <w:tmpl w:val="5F469850"/>
    <w:lvl w:ilvl="0" w:tplc="8B721D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6E114AC"/>
    <w:multiLevelType w:val="hybridMultilevel"/>
    <w:tmpl w:val="6DCCCD84"/>
    <w:lvl w:ilvl="0" w:tplc="25EADA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0F94"/>
    <w:rsid w:val="00005C99"/>
    <w:rsid w:val="00020030"/>
    <w:rsid w:val="000340F3"/>
    <w:rsid w:val="00050EB4"/>
    <w:rsid w:val="0006413B"/>
    <w:rsid w:val="000728C4"/>
    <w:rsid w:val="00077608"/>
    <w:rsid w:val="00095E60"/>
    <w:rsid w:val="000A6ACB"/>
    <w:rsid w:val="000B4E4F"/>
    <w:rsid w:val="000C64F8"/>
    <w:rsid w:val="000D3FAB"/>
    <w:rsid w:val="000F538C"/>
    <w:rsid w:val="000F6A76"/>
    <w:rsid w:val="00103F17"/>
    <w:rsid w:val="00111793"/>
    <w:rsid w:val="001156DC"/>
    <w:rsid w:val="00131B0B"/>
    <w:rsid w:val="00146F0D"/>
    <w:rsid w:val="00160372"/>
    <w:rsid w:val="0017253B"/>
    <w:rsid w:val="0018087E"/>
    <w:rsid w:val="00180C4F"/>
    <w:rsid w:val="00180EB8"/>
    <w:rsid w:val="0019777A"/>
    <w:rsid w:val="001A3689"/>
    <w:rsid w:val="001E55A3"/>
    <w:rsid w:val="001E5EA1"/>
    <w:rsid w:val="001F38F3"/>
    <w:rsid w:val="00201545"/>
    <w:rsid w:val="002212FC"/>
    <w:rsid w:val="00224174"/>
    <w:rsid w:val="00234416"/>
    <w:rsid w:val="0024398B"/>
    <w:rsid w:val="0026061C"/>
    <w:rsid w:val="00262F9E"/>
    <w:rsid w:val="0026709F"/>
    <w:rsid w:val="00270824"/>
    <w:rsid w:val="002A358E"/>
    <w:rsid w:val="002A7D79"/>
    <w:rsid w:val="002C5CCA"/>
    <w:rsid w:val="002D3BD4"/>
    <w:rsid w:val="002E57E8"/>
    <w:rsid w:val="002E6B58"/>
    <w:rsid w:val="002F0F94"/>
    <w:rsid w:val="003165EA"/>
    <w:rsid w:val="00334672"/>
    <w:rsid w:val="0033511F"/>
    <w:rsid w:val="003371A9"/>
    <w:rsid w:val="00360B3E"/>
    <w:rsid w:val="00371CE9"/>
    <w:rsid w:val="003875E4"/>
    <w:rsid w:val="00390186"/>
    <w:rsid w:val="003B3390"/>
    <w:rsid w:val="003B5A5B"/>
    <w:rsid w:val="003C6044"/>
    <w:rsid w:val="003D07CA"/>
    <w:rsid w:val="003E431C"/>
    <w:rsid w:val="003F3986"/>
    <w:rsid w:val="004165EE"/>
    <w:rsid w:val="0044522F"/>
    <w:rsid w:val="00450E6F"/>
    <w:rsid w:val="0047321F"/>
    <w:rsid w:val="0048155C"/>
    <w:rsid w:val="00490CF1"/>
    <w:rsid w:val="004C69B3"/>
    <w:rsid w:val="004C70DA"/>
    <w:rsid w:val="004C7370"/>
    <w:rsid w:val="004D6E84"/>
    <w:rsid w:val="004E0DE6"/>
    <w:rsid w:val="004E286C"/>
    <w:rsid w:val="004F567E"/>
    <w:rsid w:val="00535156"/>
    <w:rsid w:val="005728EC"/>
    <w:rsid w:val="00595D2E"/>
    <w:rsid w:val="005A073A"/>
    <w:rsid w:val="005B45FD"/>
    <w:rsid w:val="005C49FB"/>
    <w:rsid w:val="005C599A"/>
    <w:rsid w:val="005D3F0C"/>
    <w:rsid w:val="005E16DB"/>
    <w:rsid w:val="005E5554"/>
    <w:rsid w:val="005F795E"/>
    <w:rsid w:val="006005C5"/>
    <w:rsid w:val="006008BE"/>
    <w:rsid w:val="0060445A"/>
    <w:rsid w:val="00610F21"/>
    <w:rsid w:val="00613236"/>
    <w:rsid w:val="0062243A"/>
    <w:rsid w:val="00623B4F"/>
    <w:rsid w:val="006371F7"/>
    <w:rsid w:val="0064169B"/>
    <w:rsid w:val="00647BBA"/>
    <w:rsid w:val="00652C0C"/>
    <w:rsid w:val="0065547A"/>
    <w:rsid w:val="00656CD3"/>
    <w:rsid w:val="00680C98"/>
    <w:rsid w:val="00695CF0"/>
    <w:rsid w:val="006A391E"/>
    <w:rsid w:val="006B1E6D"/>
    <w:rsid w:val="006B7792"/>
    <w:rsid w:val="006C19AD"/>
    <w:rsid w:val="006E1458"/>
    <w:rsid w:val="006E48BF"/>
    <w:rsid w:val="006F3F5A"/>
    <w:rsid w:val="00706240"/>
    <w:rsid w:val="00714249"/>
    <w:rsid w:val="0071698A"/>
    <w:rsid w:val="007323B2"/>
    <w:rsid w:val="00735873"/>
    <w:rsid w:val="00736E14"/>
    <w:rsid w:val="007407EA"/>
    <w:rsid w:val="0075055D"/>
    <w:rsid w:val="007648F9"/>
    <w:rsid w:val="00782E5D"/>
    <w:rsid w:val="00792CB1"/>
    <w:rsid w:val="007C203C"/>
    <w:rsid w:val="007D3E09"/>
    <w:rsid w:val="007E5403"/>
    <w:rsid w:val="00837402"/>
    <w:rsid w:val="0084178E"/>
    <w:rsid w:val="00843A46"/>
    <w:rsid w:val="00865B2A"/>
    <w:rsid w:val="0087713C"/>
    <w:rsid w:val="00881645"/>
    <w:rsid w:val="00896BB4"/>
    <w:rsid w:val="008C0474"/>
    <w:rsid w:val="008E0C0E"/>
    <w:rsid w:val="008E53CC"/>
    <w:rsid w:val="008F37DF"/>
    <w:rsid w:val="0090365D"/>
    <w:rsid w:val="00907987"/>
    <w:rsid w:val="009276BE"/>
    <w:rsid w:val="00947344"/>
    <w:rsid w:val="0094750A"/>
    <w:rsid w:val="00963E47"/>
    <w:rsid w:val="009A00DA"/>
    <w:rsid w:val="009B5E83"/>
    <w:rsid w:val="009C60C5"/>
    <w:rsid w:val="009E0F21"/>
    <w:rsid w:val="009E4B37"/>
    <w:rsid w:val="00A0146B"/>
    <w:rsid w:val="00A30318"/>
    <w:rsid w:val="00A81F8B"/>
    <w:rsid w:val="00A874E3"/>
    <w:rsid w:val="00A90CC3"/>
    <w:rsid w:val="00AB6782"/>
    <w:rsid w:val="00AD755F"/>
    <w:rsid w:val="00B124CC"/>
    <w:rsid w:val="00B25273"/>
    <w:rsid w:val="00B26637"/>
    <w:rsid w:val="00B268E1"/>
    <w:rsid w:val="00B51553"/>
    <w:rsid w:val="00B52052"/>
    <w:rsid w:val="00B65341"/>
    <w:rsid w:val="00B719CD"/>
    <w:rsid w:val="00B84839"/>
    <w:rsid w:val="00BC059C"/>
    <w:rsid w:val="00BD77E5"/>
    <w:rsid w:val="00BF45B3"/>
    <w:rsid w:val="00C223FF"/>
    <w:rsid w:val="00C36A5E"/>
    <w:rsid w:val="00C41B5D"/>
    <w:rsid w:val="00CC4F7E"/>
    <w:rsid w:val="00CD3EBC"/>
    <w:rsid w:val="00CF3441"/>
    <w:rsid w:val="00D10849"/>
    <w:rsid w:val="00D13627"/>
    <w:rsid w:val="00D16278"/>
    <w:rsid w:val="00D25CA9"/>
    <w:rsid w:val="00D3401A"/>
    <w:rsid w:val="00D36E3A"/>
    <w:rsid w:val="00D6202E"/>
    <w:rsid w:val="00D71933"/>
    <w:rsid w:val="00D863DE"/>
    <w:rsid w:val="00D91891"/>
    <w:rsid w:val="00D91A0E"/>
    <w:rsid w:val="00DB00AB"/>
    <w:rsid w:val="00DB21EC"/>
    <w:rsid w:val="00DC50AD"/>
    <w:rsid w:val="00DE5343"/>
    <w:rsid w:val="00DF706E"/>
    <w:rsid w:val="00E068CA"/>
    <w:rsid w:val="00E0742B"/>
    <w:rsid w:val="00E07B58"/>
    <w:rsid w:val="00E12D6B"/>
    <w:rsid w:val="00E130E5"/>
    <w:rsid w:val="00E458E1"/>
    <w:rsid w:val="00E61C7B"/>
    <w:rsid w:val="00E8530B"/>
    <w:rsid w:val="00EA5F19"/>
    <w:rsid w:val="00EB33E3"/>
    <w:rsid w:val="00EB7BB9"/>
    <w:rsid w:val="00EC361F"/>
    <w:rsid w:val="00ED09A9"/>
    <w:rsid w:val="00ED29BD"/>
    <w:rsid w:val="00EE24BB"/>
    <w:rsid w:val="00EF08B7"/>
    <w:rsid w:val="00EF4224"/>
    <w:rsid w:val="00F40939"/>
    <w:rsid w:val="00F65DB1"/>
    <w:rsid w:val="00F6655E"/>
    <w:rsid w:val="00F66CA7"/>
    <w:rsid w:val="00F7514B"/>
    <w:rsid w:val="00F835BD"/>
    <w:rsid w:val="00F95882"/>
    <w:rsid w:val="00FA3D3A"/>
    <w:rsid w:val="00FE6707"/>
    <w:rsid w:val="00FF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9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F94"/>
    <w:pPr>
      <w:ind w:left="720"/>
      <w:contextualSpacing/>
    </w:pPr>
  </w:style>
  <w:style w:type="paragraph" w:customStyle="1" w:styleId="ConsPlusNonformat">
    <w:name w:val="ConsPlusNonformat"/>
    <w:uiPriority w:val="99"/>
    <w:rsid w:val="00647BB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4">
    <w:name w:val="Table Grid"/>
    <w:basedOn w:val="a1"/>
    <w:uiPriority w:val="59"/>
    <w:rsid w:val="006C19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IT1_user</dc:creator>
  <cp:lastModifiedBy>admin</cp:lastModifiedBy>
  <cp:revision>43</cp:revision>
  <cp:lastPrinted>2017-02-09T11:37:00Z</cp:lastPrinted>
  <dcterms:created xsi:type="dcterms:W3CDTF">2015-05-08T11:09:00Z</dcterms:created>
  <dcterms:modified xsi:type="dcterms:W3CDTF">2017-02-28T08:00:00Z</dcterms:modified>
</cp:coreProperties>
</file>