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6" w:type="dxa"/>
        <w:tblInd w:w="392" w:type="dxa"/>
        <w:tblLayout w:type="fixed"/>
        <w:tblLook w:val="04A0"/>
      </w:tblPr>
      <w:tblGrid>
        <w:gridCol w:w="9616"/>
      </w:tblGrid>
      <w:tr w:rsidR="00AC009D" w:rsidTr="00774867">
        <w:trPr>
          <w:trHeight w:val="255"/>
        </w:trPr>
        <w:tc>
          <w:tcPr>
            <w:tcW w:w="9616" w:type="dxa"/>
            <w:noWrap/>
            <w:vAlign w:val="bottom"/>
            <w:hideMark/>
          </w:tcPr>
          <w:p w:rsidR="00AC009D" w:rsidRPr="00AC009D" w:rsidRDefault="00AC009D" w:rsidP="00AC009D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24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C009D" w:rsidRPr="00AC009D" w:rsidRDefault="00AC009D" w:rsidP="00AC009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009D" w:rsidRPr="00AC009D" w:rsidRDefault="00AC009D" w:rsidP="00AC009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AC009D" w:rsidRPr="00AC009D" w:rsidRDefault="00AC009D" w:rsidP="00C014C6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10DC8">
              <w:rPr>
                <w:rFonts w:ascii="Times New Roman" w:hAnsi="Times New Roman" w:cs="Times New Roman"/>
                <w:sz w:val="28"/>
                <w:szCs w:val="28"/>
              </w:rPr>
              <w:t xml:space="preserve"> 24.04.2014г 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10DC8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</w:tr>
      <w:tr w:rsidR="00AC009D" w:rsidTr="00774867">
        <w:trPr>
          <w:trHeight w:val="150"/>
        </w:trPr>
        <w:tc>
          <w:tcPr>
            <w:tcW w:w="9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09D" w:rsidRPr="00AC009D" w:rsidRDefault="00AC009D" w:rsidP="007748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и не включенным в муниципальные программы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направлениям деятельности органов местного самоуправления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района) группам </w:t>
            </w:r>
            <w:proofErr w:type="gram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видов расходов классификации расходов местного бюджета</w:t>
            </w:r>
            <w:proofErr w:type="gram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2014 год</w:t>
            </w:r>
          </w:p>
          <w:tbl>
            <w:tblPr>
              <w:tblpPr w:leftFromText="180" w:rightFromText="180" w:vertAnchor="text" w:horzAnchor="margin" w:tblpY="215"/>
              <w:tblW w:w="9493" w:type="dxa"/>
              <w:tblLayout w:type="fixed"/>
              <w:tblLook w:val="04A0"/>
            </w:tblPr>
            <w:tblGrid>
              <w:gridCol w:w="4673"/>
              <w:gridCol w:w="1418"/>
              <w:gridCol w:w="1417"/>
              <w:gridCol w:w="1985"/>
            </w:tblGrid>
            <w:tr w:rsidR="00AC009D" w:rsidRPr="00262532" w:rsidTr="00774867">
              <w:trPr>
                <w:trHeight w:val="322"/>
              </w:trPr>
              <w:tc>
                <w:tcPr>
                  <w:tcW w:w="46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F911D9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Наименование 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F911D9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Целевая статья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F911D9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Вид расходов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F911D9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Изменения сумма </w:t>
                  </w:r>
                </w:p>
                <w:p w:rsidR="00AC009D" w:rsidRPr="00F911D9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(тыс</w:t>
                  </w:r>
                  <w:proofErr w:type="gramStart"/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уб.)</w:t>
                  </w:r>
                </w:p>
              </w:tc>
            </w:tr>
            <w:tr w:rsidR="00AC009D" w:rsidRPr="00262532" w:rsidTr="00774867">
              <w:trPr>
                <w:trHeight w:val="322"/>
              </w:trPr>
              <w:tc>
                <w:tcPr>
                  <w:tcW w:w="46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262532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262532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262532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262532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C009D" w:rsidRPr="00262532" w:rsidTr="00774867">
              <w:trPr>
                <w:trHeight w:val="204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F911D9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Программа </w:t>
                  </w:r>
                  <w:proofErr w:type="spellStart"/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 Ивановской области " Развитие образования </w:t>
                  </w:r>
                  <w:proofErr w:type="spellStart"/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 Ивановской области"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F911D9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262532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D11B9F" w:rsidRDefault="00C014C6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1257,7</w:t>
                  </w:r>
                </w:p>
              </w:tc>
            </w:tr>
            <w:tr w:rsidR="00AC009D" w:rsidRPr="00262532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F911D9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F911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Подпрограмма "Развитие общего образования"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D67ED9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D67E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0210000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262532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262532" w:rsidRDefault="00C014C6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1257,7</w:t>
                  </w:r>
                </w:p>
              </w:tc>
            </w:tr>
            <w:tr w:rsidR="00AC009D" w:rsidRPr="00262532" w:rsidTr="00D67ED9">
              <w:trPr>
                <w:trHeight w:val="4372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C014C6" w:rsidRDefault="00AC009D" w:rsidP="00C014C6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253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C014C6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Расходы на реализацию мер по модернизации дошкольного образования (реконструкция помещений под детские сады), в рамках подпрограммы «Развитие общего образования» </w:t>
                  </w:r>
                  <w:r w:rsidR="00C014C6"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муниципальной программы "Развитие образования </w:t>
                  </w:r>
                  <w:proofErr w:type="spellStart"/>
                  <w:r w:rsidR="00C014C6" w:rsidRPr="00AA7EAF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="00C014C6"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</w:t>
                  </w:r>
                  <w:r w:rsidR="00C014C6">
                    <w:rPr>
                      <w:rFonts w:ascii="Times New Roman" w:hAnsi="Times New Roman"/>
                      <w:sz w:val="28"/>
                      <w:szCs w:val="28"/>
                    </w:rPr>
                    <w:t>ного района Ивановской области</w:t>
                  </w:r>
                  <w:proofErr w:type="gramStart"/>
                  <w:r w:rsidR="00C014C6">
                    <w:rPr>
                      <w:rFonts w:ascii="Times New Roman" w:hAnsi="Times New Roman"/>
                      <w:sz w:val="28"/>
                      <w:szCs w:val="28"/>
                    </w:rPr>
                    <w:t>"(</w:t>
                  </w:r>
                  <w:proofErr w:type="gramEnd"/>
                  <w:r w:rsidR="00D67ED9">
                    <w:rPr>
                      <w:rFonts w:ascii="Times New Roman" w:hAnsi="Times New Roman"/>
                      <w:sz w:val="28"/>
                      <w:szCs w:val="28"/>
                    </w:rPr>
                    <w:t>Капитальные вложения в объекты недвижимого имущества государственной(муниципальной) собственности)</w:t>
                  </w:r>
                </w:p>
                <w:p w:rsidR="00C014C6" w:rsidRPr="00262532" w:rsidRDefault="00C014C6" w:rsidP="00C014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C009D" w:rsidRPr="00262532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262532" w:rsidRDefault="00C014C6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0214040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262532" w:rsidRDefault="00C014C6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262532" w:rsidRDefault="00C014C6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1257,7</w:t>
                  </w:r>
                </w:p>
              </w:tc>
            </w:tr>
            <w:tr w:rsidR="0024273E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24273E" w:rsidRPr="0024273E" w:rsidRDefault="0024273E" w:rsidP="00AC009D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4273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Подпрограмма "Модернизация дополнительного образования"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Pr="00D67ED9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0220000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Pr="00D67ED9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273E" w:rsidRPr="00262532" w:rsidRDefault="006B3956" w:rsidP="00AC009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4273E" w:rsidRPr="0024273E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24273E" w:rsidRPr="0024273E" w:rsidRDefault="0024273E" w:rsidP="00AC009D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содержание музыкальных художественных школ и школ искусств, в рамках подпрограммы "Модернизация дополнительного образования" </w:t>
                  </w:r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муниципальной программы "Развитие образования </w:t>
                  </w:r>
                  <w:proofErr w:type="spellStart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Pr="0024273E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0220042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Pr="0024273E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273E" w:rsidRPr="0024273E" w:rsidRDefault="0024273E" w:rsidP="00AC009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-31,2</w:t>
                  </w:r>
                </w:p>
              </w:tc>
            </w:tr>
            <w:tr w:rsidR="0024273E" w:rsidRPr="0024273E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24273E" w:rsidRPr="0024273E" w:rsidRDefault="0024273E" w:rsidP="00AC009D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Расходы на содержание музыкальных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      </w:r>
                  <w:proofErr w:type="spellStart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0220042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273E" w:rsidRDefault="0024273E" w:rsidP="00AC009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-93,5</w:t>
                  </w:r>
                </w:p>
              </w:tc>
            </w:tr>
            <w:tr w:rsidR="0024273E" w:rsidRPr="0024273E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24273E" w:rsidRPr="0024273E" w:rsidRDefault="0024273E" w:rsidP="00AC009D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содержание музыкальных художественных школ и школ искусств. </w:t>
                  </w:r>
                  <w:proofErr w:type="spellStart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поэтапное доведение средней заработной платы педагогическим работникам муниципальных детских музыкальных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      </w:r>
                  <w:proofErr w:type="spellStart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области".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0220142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273E" w:rsidRDefault="0024273E" w:rsidP="00AC009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-44,8</w:t>
                  </w:r>
                </w:p>
              </w:tc>
            </w:tr>
            <w:tr w:rsidR="0024273E" w:rsidRPr="0024273E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24273E" w:rsidRPr="0024273E" w:rsidRDefault="0024273E" w:rsidP="00AC009D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Расходы на содержание музыкальных художественных школ и школ искусств. </w:t>
                  </w:r>
                  <w:proofErr w:type="spellStart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на поэтапное доведение средней заработной платы педагогическим работникам муниципальных детских музыкальны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      </w:r>
                  <w:proofErr w:type="spellStart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27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0220142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273E" w:rsidRDefault="0024273E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273E" w:rsidRDefault="0024273E" w:rsidP="00AC009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169,5</w:t>
                  </w:r>
                </w:p>
              </w:tc>
            </w:tr>
            <w:tr w:rsidR="00AC009D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262532" w:rsidRDefault="00D67ED9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D67E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lastRenderedPageBreak/>
                    <w:t xml:space="preserve">Муниципальная программа "Развитие транспортной системы </w:t>
                  </w:r>
                  <w:proofErr w:type="spellStart"/>
                  <w:r w:rsidRPr="00D67E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D67E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 Ивановской области на 2014-2016 </w:t>
                  </w:r>
                  <w:proofErr w:type="spellStart"/>
                  <w:proofErr w:type="gramStart"/>
                  <w:r w:rsidRPr="00D67ED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гг</w:t>
                  </w:r>
                  <w:proofErr w:type="spellEnd"/>
                  <w:proofErr w:type="gramEnd"/>
                  <w:r w:rsidRPr="007D217F">
                    <w:rPr>
                      <w:b/>
                      <w:bCs/>
                      <w:sz w:val="28"/>
                      <w:szCs w:val="28"/>
                    </w:rPr>
                    <w:t>"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D67ED9" w:rsidRDefault="00D67ED9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D67ED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0600000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D67ED9" w:rsidRDefault="00AC009D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262532" w:rsidRDefault="006B3956" w:rsidP="00AC009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AC009D" w:rsidRPr="00262532" w:rsidTr="00C014C6">
              <w:trPr>
                <w:trHeight w:val="160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D67ED9" w:rsidRDefault="00D67ED9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значения, в рамках муниципальной программы "Развитие транспортной системы </w:t>
                  </w:r>
                  <w:proofErr w:type="spellStart"/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  (Закупка товаров, работ и услуг для государственных (муниципальных</w:t>
                  </w:r>
                  <w:proofErr w:type="gramStart"/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>)н</w:t>
                  </w:r>
                  <w:proofErr w:type="gramEnd"/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D67ED9" w:rsidRDefault="00D67ED9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0602220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262532" w:rsidRDefault="00D67ED9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262532" w:rsidRDefault="001055E1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-5141,5</w:t>
                  </w:r>
                </w:p>
              </w:tc>
            </w:tr>
            <w:tr w:rsidR="00AC009D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D67ED9" w:rsidRDefault="00D67ED9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</w:t>
                  </w:r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      </w:r>
                  <w:proofErr w:type="gramEnd"/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в рамках муниципальной программы "Развитие транспортной системы </w:t>
                  </w:r>
                  <w:proofErr w:type="spellStart"/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 (Межбюджетные трансферты)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D67ED9" w:rsidRDefault="00D67ED9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67ED9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0603001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262532" w:rsidRDefault="00D67ED9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262532" w:rsidRDefault="001055E1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5141,5</w:t>
                  </w:r>
                </w:p>
              </w:tc>
            </w:tr>
            <w:tr w:rsidR="00070568" w:rsidRPr="00262532" w:rsidTr="00774867">
              <w:trPr>
                <w:trHeight w:val="394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070568" w:rsidRPr="00AA7EAF" w:rsidRDefault="00246E26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lastRenderedPageBreak/>
                    <w:t>Непрограммные</w:t>
                  </w:r>
                  <w:proofErr w:type="spellEnd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направления деятельности местной администрации </w:t>
                  </w:r>
                  <w:proofErr w:type="spellStart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36D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муниципального района в сфере образования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070568" w:rsidRPr="00246E26" w:rsidRDefault="00246E26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246E2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4700000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070568" w:rsidRPr="00246E26" w:rsidRDefault="00246E26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70568" w:rsidRPr="00246E26" w:rsidRDefault="00D67ED9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-1257,7</w:t>
                  </w:r>
                </w:p>
              </w:tc>
            </w:tr>
            <w:tr w:rsidR="00246E26" w:rsidRPr="00262532" w:rsidTr="00774867">
              <w:trPr>
                <w:trHeight w:val="1538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246E26" w:rsidRPr="00246E26" w:rsidRDefault="00246E26" w:rsidP="00246E26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Иные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Pr="00246E26">
                    <w:rPr>
                      <w:rFonts w:ascii="Times New Roman" w:hAnsi="Times New Roman"/>
                      <w:sz w:val="28"/>
                      <w:szCs w:val="28"/>
                    </w:rPr>
                    <w:t>епрограммные</w:t>
                  </w:r>
                  <w:proofErr w:type="spellEnd"/>
                  <w:r w:rsidRPr="00246E26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направления деятельности местной администрации </w:t>
                  </w:r>
                  <w:proofErr w:type="spellStart"/>
                  <w:r w:rsidRPr="00246E26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246E26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в сфере образования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6E26" w:rsidRPr="00246E26" w:rsidRDefault="00246E26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4790000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6E26" w:rsidRPr="00246E26" w:rsidRDefault="00246E26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6E26" w:rsidRPr="00246E26" w:rsidRDefault="00D67ED9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-1257,7</w:t>
                  </w:r>
                </w:p>
              </w:tc>
            </w:tr>
            <w:tr w:rsidR="00246E26" w:rsidRPr="00262532" w:rsidTr="00774867">
              <w:trPr>
                <w:trHeight w:val="3548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246E26" w:rsidRPr="00246E26" w:rsidRDefault="00246E26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Расходы на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государственных программ Ивановской области, в рамках иных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мероприятий по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направлениям деятельности местной администрации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6E26" w:rsidRPr="00246E26" w:rsidRDefault="00246E26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4790444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246E26" w:rsidRPr="00246E26" w:rsidRDefault="00246E26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6E26" w:rsidRPr="00246E26" w:rsidRDefault="00D67ED9" w:rsidP="00D67E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-1257,7</w:t>
                  </w:r>
                </w:p>
              </w:tc>
            </w:tr>
            <w:tr w:rsidR="00AC009D" w:rsidRPr="00262532" w:rsidTr="00774867">
              <w:trPr>
                <w:trHeight w:val="300"/>
              </w:trPr>
              <w:tc>
                <w:tcPr>
                  <w:tcW w:w="75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AC009D" w:rsidRPr="00262532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26253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ВСЕГО РАСХОДОВ: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262532" w:rsidRDefault="00D67ED9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</w:tbl>
          <w:p w:rsidR="00AC009D" w:rsidRPr="00AC009D" w:rsidRDefault="00AC00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62532" w:rsidRPr="00262532" w:rsidRDefault="00262532">
      <w:pPr>
        <w:rPr>
          <w:rFonts w:ascii="Times New Roman" w:hAnsi="Times New Roman" w:cs="Times New Roman"/>
          <w:sz w:val="28"/>
          <w:szCs w:val="28"/>
        </w:rPr>
      </w:pPr>
    </w:p>
    <w:p w:rsidR="00262532" w:rsidRPr="00262532" w:rsidRDefault="00262532">
      <w:pPr>
        <w:rPr>
          <w:rFonts w:ascii="Times New Roman" w:hAnsi="Times New Roman" w:cs="Times New Roman"/>
          <w:sz w:val="28"/>
          <w:szCs w:val="28"/>
        </w:rPr>
      </w:pPr>
    </w:p>
    <w:sectPr w:rsidR="00262532" w:rsidRPr="00262532" w:rsidSect="002625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0B59"/>
    <w:multiLevelType w:val="hybridMultilevel"/>
    <w:tmpl w:val="1BA29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2532"/>
    <w:rsid w:val="00070568"/>
    <w:rsid w:val="0010157F"/>
    <w:rsid w:val="001055E1"/>
    <w:rsid w:val="00121875"/>
    <w:rsid w:val="001366E6"/>
    <w:rsid w:val="0024273E"/>
    <w:rsid w:val="00246E26"/>
    <w:rsid w:val="00262532"/>
    <w:rsid w:val="00277A47"/>
    <w:rsid w:val="002B6B80"/>
    <w:rsid w:val="003331D0"/>
    <w:rsid w:val="00354B19"/>
    <w:rsid w:val="0043084F"/>
    <w:rsid w:val="004C28AA"/>
    <w:rsid w:val="00524C78"/>
    <w:rsid w:val="0055284A"/>
    <w:rsid w:val="005566D2"/>
    <w:rsid w:val="00562EB3"/>
    <w:rsid w:val="00586FA1"/>
    <w:rsid w:val="005E42D7"/>
    <w:rsid w:val="006B3956"/>
    <w:rsid w:val="00757CFC"/>
    <w:rsid w:val="00774867"/>
    <w:rsid w:val="008F4662"/>
    <w:rsid w:val="00974A55"/>
    <w:rsid w:val="009755E9"/>
    <w:rsid w:val="00992F63"/>
    <w:rsid w:val="009F37F7"/>
    <w:rsid w:val="00A76A56"/>
    <w:rsid w:val="00AC009D"/>
    <w:rsid w:val="00B260C4"/>
    <w:rsid w:val="00C014C6"/>
    <w:rsid w:val="00C10DC8"/>
    <w:rsid w:val="00C64A2E"/>
    <w:rsid w:val="00D11B9F"/>
    <w:rsid w:val="00D67ED9"/>
    <w:rsid w:val="00D97512"/>
    <w:rsid w:val="00E71E11"/>
    <w:rsid w:val="00F17C78"/>
    <w:rsid w:val="00F67D60"/>
    <w:rsid w:val="00F911D9"/>
    <w:rsid w:val="00FE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5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2F816-F64F-4BCB-8159-77C50305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2014-04-28T09:39:00Z</cp:lastPrinted>
  <dcterms:created xsi:type="dcterms:W3CDTF">2014-02-13T11:20:00Z</dcterms:created>
  <dcterms:modified xsi:type="dcterms:W3CDTF">2014-04-29T07:35:00Z</dcterms:modified>
</cp:coreProperties>
</file>